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99698" w14:textId="77777777" w:rsidR="00973D81" w:rsidRPr="00456066" w:rsidRDefault="00456066" w:rsidP="00456066">
      <w:pPr>
        <w:jc w:val="center"/>
        <w:rPr>
          <w:rFonts w:ascii="Century Gothic" w:hAnsi="Century Gothic"/>
          <w:b/>
        </w:rPr>
      </w:pPr>
      <w:r w:rsidRPr="00456066">
        <w:rPr>
          <w:rFonts w:ascii="Century Gothic" w:hAnsi="Century Gothic"/>
          <w:b/>
          <w:sz w:val="44"/>
        </w:rPr>
        <w:t>Stream Visual Assessment Protocol (SVAP)</w:t>
      </w:r>
    </w:p>
    <w:p w14:paraId="50E332D7" w14:textId="77777777" w:rsidR="00EE593A" w:rsidRDefault="00456066" w:rsidP="008C2622">
      <w:pPr>
        <w:pStyle w:val="TableofContents"/>
        <w:jc w:val="both"/>
      </w:pPr>
      <w:r>
        <w:pict w14:anchorId="08BC01C4">
          <v:rect id="_x0000_i1025" style="width:0;height:1.5pt" o:hralign="center" o:hrstd="t" o:hr="t" fillcolor="#a0a0a0" stroked="f"/>
        </w:pict>
      </w:r>
    </w:p>
    <w:p w14:paraId="3722320E" w14:textId="77777777" w:rsidR="00456066" w:rsidRPr="005B04DF" w:rsidRDefault="00456066" w:rsidP="00456066">
      <w:pPr>
        <w:pStyle w:val="TableofContents"/>
        <w:jc w:val="center"/>
      </w:pPr>
      <w:r w:rsidRPr="005B04DF">
        <w:t>Southern Indiana Stormwater Advisory Committee</w:t>
      </w:r>
    </w:p>
    <w:p w14:paraId="35E715A8" w14:textId="77777777" w:rsidR="00456066" w:rsidRPr="00456066" w:rsidRDefault="00456066" w:rsidP="00456066"/>
    <w:p w14:paraId="7D36AE50" w14:textId="77777777" w:rsidR="00456066" w:rsidRPr="00456066" w:rsidRDefault="00456066" w:rsidP="00456066"/>
    <w:p w14:paraId="35CA1C90" w14:textId="77777777" w:rsidR="00456066" w:rsidRPr="00456066" w:rsidRDefault="003D5958" w:rsidP="00456066">
      <w:r>
        <w:rPr>
          <w:noProof/>
        </w:rPr>
        <w:pict w14:anchorId="2F9C6976">
          <v:group id="_x0000_s1035" style="position:absolute;margin-left:-4.5pt;margin-top:5.25pt;width:481.55pt;height:361.35pt;z-index:251657216" coordorigin="1470,3631" coordsize="9631,7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1470;top:3631;width:4804;height:3600;visibility:visible" o:bordertopcolor="black" o:borderleftcolor="black" o:borderbottomcolor="black" o:borderrightcolor="black" stroked="t" strokeweight="1.5pt">
              <v:imagedata r:id="rId8" o:title="061-CC-002-01"/>
            </v:shape>
            <v:shape id="Picture 11" o:spid="_x0000_s1032" type="#_x0000_t75" style="position:absolute;left:6297;top:7258;width:4804;height:3600;visibility:visible" o:bordertopcolor="black" o:borderleftcolor="black" o:borderbottomcolor="black" o:borderrightcolor="black" stroked="t" strokeweight="1.5pt">
              <v:imagedata r:id="rId9" o:title="IMG_3953"/>
            </v:shape>
            <v:shape id="Picture 61" o:spid="_x0000_s1033" type="#_x0000_t75" style="position:absolute;left:1470;top:7258;width:4803;height:3600;visibility:visible" o:bordertopcolor="black" o:borderleftcolor="black" o:borderbottomcolor="black" o:borderrightcolor="black" stroked="t" strokeweight="1.5pt">
              <v:imagedata r:id="rId10" o:title="IMG_3986"/>
            </v:shape>
            <v:shape id="Picture 5" o:spid="_x0000_s1034" type="#_x0000_t75" style="position:absolute;left:6300;top:3631;width:4800;height:3600;visibility:visible" o:bordertopcolor="black" o:borderleftcolor="black" o:borderbottomcolor="black" o:borderrightcolor="black" stroked="t" strokeweight="1.5pt">
              <v:imagedata r:id="rId11" o:title="IMG_0761"/>
            </v:shape>
          </v:group>
        </w:pict>
      </w:r>
    </w:p>
    <w:p w14:paraId="25B69090" w14:textId="77777777" w:rsidR="00456066" w:rsidRPr="00456066" w:rsidRDefault="00456066" w:rsidP="00456066"/>
    <w:p w14:paraId="67D4AC64" w14:textId="77777777" w:rsidR="00456066" w:rsidRPr="00456066" w:rsidRDefault="00456066" w:rsidP="00456066"/>
    <w:p w14:paraId="64E66E7D" w14:textId="77777777" w:rsidR="00456066" w:rsidRPr="00456066" w:rsidRDefault="00456066" w:rsidP="00456066"/>
    <w:p w14:paraId="77299C68" w14:textId="77777777" w:rsidR="00456066" w:rsidRPr="00456066" w:rsidRDefault="00456066" w:rsidP="00456066"/>
    <w:p w14:paraId="12622A4F" w14:textId="77777777" w:rsidR="00456066" w:rsidRPr="00456066" w:rsidRDefault="00456066" w:rsidP="00456066"/>
    <w:p w14:paraId="5AFDDB29" w14:textId="77777777" w:rsidR="00456066" w:rsidRPr="00456066" w:rsidRDefault="00456066" w:rsidP="00456066"/>
    <w:p w14:paraId="57CD9227" w14:textId="77777777" w:rsidR="00456066" w:rsidRPr="00456066" w:rsidRDefault="00456066" w:rsidP="00456066"/>
    <w:p w14:paraId="046CCF58" w14:textId="77777777" w:rsidR="00456066" w:rsidRPr="00456066" w:rsidRDefault="00456066" w:rsidP="00456066"/>
    <w:p w14:paraId="5D5B0908" w14:textId="77777777" w:rsidR="00456066" w:rsidRPr="00456066" w:rsidRDefault="00456066" w:rsidP="00456066"/>
    <w:p w14:paraId="08765C3D" w14:textId="77777777" w:rsidR="00456066" w:rsidRPr="00456066" w:rsidRDefault="00456066" w:rsidP="00456066"/>
    <w:p w14:paraId="3FBD4BF4" w14:textId="77777777" w:rsidR="00456066" w:rsidRPr="00456066" w:rsidRDefault="00456066" w:rsidP="00456066"/>
    <w:p w14:paraId="5C17A788" w14:textId="77777777" w:rsidR="00456066" w:rsidRPr="00456066" w:rsidRDefault="00456066" w:rsidP="00456066"/>
    <w:p w14:paraId="1282E8B9" w14:textId="77777777" w:rsidR="00456066" w:rsidRPr="00456066" w:rsidRDefault="00456066" w:rsidP="00456066"/>
    <w:p w14:paraId="4326AC4A" w14:textId="77777777" w:rsidR="00456066" w:rsidRPr="00456066" w:rsidRDefault="00456066" w:rsidP="00456066"/>
    <w:p w14:paraId="3DAC7DBB" w14:textId="77777777" w:rsidR="00456066" w:rsidRPr="00456066" w:rsidRDefault="00456066" w:rsidP="00456066"/>
    <w:p w14:paraId="1D604986" w14:textId="77777777" w:rsidR="00456066" w:rsidRPr="00456066" w:rsidRDefault="00456066" w:rsidP="00456066"/>
    <w:p w14:paraId="11F16450" w14:textId="77777777" w:rsidR="00456066" w:rsidRPr="00456066" w:rsidRDefault="00456066" w:rsidP="00456066"/>
    <w:p w14:paraId="74A2013D" w14:textId="77777777" w:rsidR="00456066" w:rsidRPr="00456066" w:rsidRDefault="00456066" w:rsidP="00456066"/>
    <w:p w14:paraId="06167980" w14:textId="77777777" w:rsidR="00456066" w:rsidRPr="00456066" w:rsidRDefault="00456066" w:rsidP="00456066"/>
    <w:p w14:paraId="273FCC30" w14:textId="77777777" w:rsidR="00456066" w:rsidRPr="00456066" w:rsidRDefault="00456066" w:rsidP="00456066"/>
    <w:p w14:paraId="5589191D" w14:textId="77777777" w:rsidR="00456066" w:rsidRDefault="00456066" w:rsidP="00456066"/>
    <w:p w14:paraId="079558E9" w14:textId="77777777" w:rsidR="00456066" w:rsidRDefault="00456066" w:rsidP="00456066"/>
    <w:p w14:paraId="0780A14A" w14:textId="77777777" w:rsidR="00456066" w:rsidRDefault="00456066" w:rsidP="00456066"/>
    <w:p w14:paraId="6CB841A9" w14:textId="77777777" w:rsidR="00456066" w:rsidRDefault="00456066" w:rsidP="00456066"/>
    <w:p w14:paraId="73BBEFEB" w14:textId="77777777" w:rsidR="00456066" w:rsidRDefault="00456066" w:rsidP="00456066"/>
    <w:p w14:paraId="0BF01092" w14:textId="77777777" w:rsidR="00456066" w:rsidRDefault="00456066" w:rsidP="00456066"/>
    <w:p w14:paraId="13B870CE" w14:textId="77777777" w:rsidR="00456066" w:rsidRDefault="00456066" w:rsidP="00456066"/>
    <w:p w14:paraId="25CC586B" w14:textId="77777777" w:rsidR="00456066" w:rsidRPr="00456066" w:rsidRDefault="00456066" w:rsidP="00456066"/>
    <w:p w14:paraId="2B68C296" w14:textId="77777777" w:rsidR="00456066" w:rsidRPr="00456066" w:rsidRDefault="00456066" w:rsidP="00456066">
      <w:pPr>
        <w:tabs>
          <w:tab w:val="left" w:pos="1935"/>
        </w:tabs>
      </w:pPr>
      <w:r>
        <w:tab/>
      </w:r>
    </w:p>
    <w:p w14:paraId="6CFDB36E" w14:textId="77777777" w:rsidR="00456066" w:rsidRPr="00456066" w:rsidRDefault="003D5958" w:rsidP="00456066">
      <w:r>
        <w:rPr>
          <w:noProof/>
        </w:rPr>
        <w:pict w14:anchorId="1E86A29F">
          <v:shape id="_x0000_s1036" type="#_x0000_t75" style="position:absolute;margin-left:362.25pt;margin-top:12.15pt;width:105.75pt;height:105.75pt;z-index:251658240">
            <v:imagedata r:id="rId12" o:title="SWAC_11_COLOR - Copy (Large)"/>
          </v:shape>
        </w:pict>
      </w:r>
    </w:p>
    <w:p w14:paraId="5BD972FA" w14:textId="77777777" w:rsidR="00456066" w:rsidRPr="00456066" w:rsidRDefault="00456066" w:rsidP="00456066"/>
    <w:p w14:paraId="401CCFF0" w14:textId="77777777" w:rsidR="00456066" w:rsidRDefault="00456066" w:rsidP="00456066"/>
    <w:p w14:paraId="2C621257" w14:textId="77777777" w:rsidR="00456066" w:rsidRPr="00456066" w:rsidRDefault="00456066" w:rsidP="00456066"/>
    <w:p w14:paraId="49665983" w14:textId="77777777" w:rsidR="00456066" w:rsidRPr="00456066" w:rsidRDefault="00456066" w:rsidP="00456066"/>
    <w:p w14:paraId="7684E27C" w14:textId="77777777" w:rsidR="00456066" w:rsidRPr="00456066" w:rsidRDefault="00456066" w:rsidP="00456066">
      <w:pPr>
        <w:rPr>
          <w:rFonts w:ascii="Century Gothic" w:hAnsi="Century Gothic"/>
          <w:sz w:val="20"/>
          <w:szCs w:val="20"/>
        </w:rPr>
      </w:pPr>
      <w:r w:rsidRPr="00456066">
        <w:rPr>
          <w:rFonts w:ascii="Century Gothic" w:hAnsi="Century Gothic"/>
          <w:sz w:val="20"/>
          <w:szCs w:val="20"/>
        </w:rPr>
        <w:t>Developed: February 2009</w:t>
      </w:r>
    </w:p>
    <w:p w14:paraId="62F19E77" w14:textId="14974C4B" w:rsidR="00456066" w:rsidRPr="00456066" w:rsidRDefault="00456066" w:rsidP="00456066">
      <w:pPr>
        <w:tabs>
          <w:tab w:val="left" w:pos="1470"/>
        </w:tabs>
        <w:rPr>
          <w:rFonts w:ascii="Century Gothic" w:hAnsi="Century Gothic"/>
          <w:sz w:val="20"/>
          <w:szCs w:val="20"/>
        </w:rPr>
      </w:pPr>
      <w:r w:rsidRPr="00456066">
        <w:rPr>
          <w:rFonts w:ascii="Century Gothic" w:hAnsi="Century Gothic"/>
          <w:sz w:val="20"/>
          <w:szCs w:val="20"/>
        </w:rPr>
        <w:t xml:space="preserve">Reproduced: </w:t>
      </w:r>
      <w:r w:rsidR="00040A5E">
        <w:rPr>
          <w:rFonts w:ascii="Century Gothic" w:hAnsi="Century Gothic"/>
          <w:sz w:val="20"/>
          <w:szCs w:val="20"/>
        </w:rPr>
        <w:t>May 2022</w:t>
      </w:r>
    </w:p>
    <w:p w14:paraId="6A5918F7" w14:textId="77777777" w:rsidR="00456066" w:rsidRPr="00456066" w:rsidRDefault="00456066" w:rsidP="00456066">
      <w:pPr>
        <w:tabs>
          <w:tab w:val="left" w:pos="1470"/>
        </w:tabs>
        <w:sectPr w:rsidR="00456066" w:rsidRPr="00456066" w:rsidSect="00456066">
          <w:headerReference w:type="even" r:id="rId13"/>
          <w:footerReference w:type="even" r:id="rId14"/>
          <w:headerReference w:type="first" r:id="rId15"/>
          <w:footerReference w:type="first" r:id="rId16"/>
          <w:pgSz w:w="12240" w:h="15840" w:code="1"/>
          <w:pgMar w:top="2016" w:right="1440" w:bottom="1440" w:left="1440" w:header="806" w:footer="648" w:gutter="0"/>
          <w:pgBorders w:display="firstPage" w:offsetFrom="page">
            <w:top w:val="double" w:sz="4" w:space="24" w:color="auto"/>
            <w:left w:val="double" w:sz="4" w:space="24" w:color="auto"/>
            <w:bottom w:val="double" w:sz="4" w:space="24" w:color="auto"/>
            <w:right w:val="double" w:sz="4" w:space="24" w:color="auto"/>
          </w:pgBorders>
          <w:pgNumType w:fmt="lowerRoman" w:start="1" w:chapSep="period"/>
          <w:cols w:space="720"/>
          <w:docGrid w:linePitch="326"/>
        </w:sectPr>
      </w:pPr>
      <w:r w:rsidRPr="00456066">
        <w:rPr>
          <w:rFonts w:ascii="Century Gothic" w:hAnsi="Century Gothic"/>
          <w:sz w:val="20"/>
          <w:szCs w:val="20"/>
        </w:rPr>
        <w:tab/>
      </w:r>
    </w:p>
    <w:p w14:paraId="771F9E7C" w14:textId="77777777" w:rsidR="002078D1" w:rsidRDefault="002078D1" w:rsidP="008C2622">
      <w:pPr>
        <w:pStyle w:val="TableofContents"/>
        <w:jc w:val="both"/>
      </w:pPr>
      <w:r>
        <w:lastRenderedPageBreak/>
        <w:t>Table of Contents</w:t>
      </w:r>
    </w:p>
    <w:p w14:paraId="130FE453" w14:textId="77777777" w:rsidR="002078D1" w:rsidRDefault="002078D1" w:rsidP="008C2622">
      <w:pPr>
        <w:jc w:val="both"/>
      </w:pPr>
    </w:p>
    <w:p w14:paraId="63B6FF92" w14:textId="21D08328" w:rsidR="003F5C92" w:rsidRDefault="002078D1">
      <w:pPr>
        <w:pStyle w:val="TOC1"/>
        <w:rPr>
          <w:rFonts w:ascii="Times New Roman" w:hAnsi="Times New Roman"/>
          <w:b w:val="0"/>
          <w:bCs w:val="0"/>
          <w:caps w:val="0"/>
          <w:sz w:val="24"/>
          <w:szCs w:val="24"/>
        </w:rPr>
      </w:pPr>
      <w:r>
        <w:fldChar w:fldCharType="begin"/>
      </w:r>
      <w:r>
        <w:instrText xml:space="preserve"> TOC \o "1-4" \h \z </w:instrText>
      </w:r>
      <w:r>
        <w:fldChar w:fldCharType="separate"/>
      </w:r>
      <w:hyperlink w:anchor="_Toc222760989" w:history="1">
        <w:r w:rsidR="003F5C92" w:rsidRPr="00021020">
          <w:rPr>
            <w:rStyle w:val="Hyperlink"/>
          </w:rPr>
          <w:t>1.0</w:t>
        </w:r>
        <w:r w:rsidR="003F5C92">
          <w:rPr>
            <w:rFonts w:ascii="Times New Roman" w:hAnsi="Times New Roman"/>
            <w:b w:val="0"/>
            <w:bCs w:val="0"/>
            <w:caps w:val="0"/>
            <w:sz w:val="24"/>
            <w:szCs w:val="24"/>
          </w:rPr>
          <w:tab/>
        </w:r>
        <w:r w:rsidR="003F5C92" w:rsidRPr="00021020">
          <w:rPr>
            <w:rStyle w:val="Hyperlink"/>
          </w:rPr>
          <w:t>Purpose</w:t>
        </w:r>
        <w:r w:rsidR="003F5C92">
          <w:rPr>
            <w:webHidden/>
          </w:rPr>
          <w:tab/>
        </w:r>
        <w:r w:rsidR="003F5C92">
          <w:rPr>
            <w:webHidden/>
          </w:rPr>
          <w:fldChar w:fldCharType="begin"/>
        </w:r>
        <w:r w:rsidR="003F5C92">
          <w:rPr>
            <w:webHidden/>
          </w:rPr>
          <w:instrText xml:space="preserve"> PAGEREF _Toc222760989 \h </w:instrText>
        </w:r>
        <w:r w:rsidR="003F5C92">
          <w:rPr>
            <w:webHidden/>
          </w:rPr>
          <w:fldChar w:fldCharType="separate"/>
        </w:r>
        <w:r w:rsidR="00332427">
          <w:rPr>
            <w:webHidden/>
          </w:rPr>
          <w:t>1</w:t>
        </w:r>
        <w:r w:rsidR="003F5C92">
          <w:rPr>
            <w:webHidden/>
          </w:rPr>
          <w:fldChar w:fldCharType="end"/>
        </w:r>
      </w:hyperlink>
    </w:p>
    <w:p w14:paraId="7E775F73" w14:textId="471A7E9A" w:rsidR="003F5C92" w:rsidRDefault="003F5C92">
      <w:pPr>
        <w:pStyle w:val="TOC1"/>
        <w:rPr>
          <w:rFonts w:ascii="Times New Roman" w:hAnsi="Times New Roman"/>
          <w:b w:val="0"/>
          <w:bCs w:val="0"/>
          <w:caps w:val="0"/>
          <w:sz w:val="24"/>
          <w:szCs w:val="24"/>
        </w:rPr>
      </w:pPr>
      <w:hyperlink w:anchor="_Toc222760990" w:history="1">
        <w:r w:rsidRPr="00021020">
          <w:rPr>
            <w:rStyle w:val="Hyperlink"/>
          </w:rPr>
          <w:t>2.0</w:t>
        </w:r>
        <w:r>
          <w:rPr>
            <w:rFonts w:ascii="Times New Roman" w:hAnsi="Times New Roman"/>
            <w:b w:val="0"/>
            <w:bCs w:val="0"/>
            <w:caps w:val="0"/>
            <w:sz w:val="24"/>
            <w:szCs w:val="24"/>
          </w:rPr>
          <w:tab/>
        </w:r>
        <w:r w:rsidRPr="00021020">
          <w:rPr>
            <w:rStyle w:val="Hyperlink"/>
          </w:rPr>
          <w:t>Stream Visual Assessment Protocol Overview</w:t>
        </w:r>
        <w:r>
          <w:rPr>
            <w:webHidden/>
          </w:rPr>
          <w:tab/>
        </w:r>
        <w:r>
          <w:rPr>
            <w:webHidden/>
          </w:rPr>
          <w:fldChar w:fldCharType="begin"/>
        </w:r>
        <w:r>
          <w:rPr>
            <w:webHidden/>
          </w:rPr>
          <w:instrText xml:space="preserve"> PAGEREF _Toc222760990 \h </w:instrText>
        </w:r>
        <w:r>
          <w:rPr>
            <w:webHidden/>
          </w:rPr>
          <w:fldChar w:fldCharType="separate"/>
        </w:r>
        <w:r w:rsidR="00332427">
          <w:rPr>
            <w:webHidden/>
          </w:rPr>
          <w:t>2</w:t>
        </w:r>
        <w:r>
          <w:rPr>
            <w:webHidden/>
          </w:rPr>
          <w:fldChar w:fldCharType="end"/>
        </w:r>
      </w:hyperlink>
    </w:p>
    <w:p w14:paraId="4495AFB2" w14:textId="32894890" w:rsidR="003F5C92" w:rsidRDefault="003F5C92">
      <w:pPr>
        <w:pStyle w:val="TOC1"/>
        <w:rPr>
          <w:rFonts w:ascii="Times New Roman" w:hAnsi="Times New Roman"/>
          <w:b w:val="0"/>
          <w:bCs w:val="0"/>
          <w:caps w:val="0"/>
          <w:sz w:val="24"/>
          <w:szCs w:val="24"/>
        </w:rPr>
      </w:pPr>
      <w:hyperlink w:anchor="_Toc222760991" w:history="1">
        <w:r w:rsidRPr="00021020">
          <w:rPr>
            <w:rStyle w:val="Hyperlink"/>
          </w:rPr>
          <w:t>3.0</w:t>
        </w:r>
        <w:r>
          <w:rPr>
            <w:rFonts w:ascii="Times New Roman" w:hAnsi="Times New Roman"/>
            <w:b w:val="0"/>
            <w:bCs w:val="0"/>
            <w:caps w:val="0"/>
            <w:sz w:val="24"/>
            <w:szCs w:val="24"/>
          </w:rPr>
          <w:tab/>
        </w:r>
        <w:r w:rsidRPr="00021020">
          <w:rPr>
            <w:rStyle w:val="Hyperlink"/>
          </w:rPr>
          <w:t>Site Selection</w:t>
        </w:r>
        <w:r>
          <w:rPr>
            <w:webHidden/>
          </w:rPr>
          <w:tab/>
        </w:r>
        <w:r>
          <w:rPr>
            <w:webHidden/>
          </w:rPr>
          <w:fldChar w:fldCharType="begin"/>
        </w:r>
        <w:r>
          <w:rPr>
            <w:webHidden/>
          </w:rPr>
          <w:instrText xml:space="preserve"> PAGEREF _Toc222760991 \h </w:instrText>
        </w:r>
        <w:r>
          <w:rPr>
            <w:webHidden/>
          </w:rPr>
          <w:fldChar w:fldCharType="separate"/>
        </w:r>
        <w:r w:rsidR="00332427">
          <w:rPr>
            <w:webHidden/>
          </w:rPr>
          <w:t>2</w:t>
        </w:r>
        <w:r>
          <w:rPr>
            <w:webHidden/>
          </w:rPr>
          <w:fldChar w:fldCharType="end"/>
        </w:r>
      </w:hyperlink>
    </w:p>
    <w:p w14:paraId="3D820F50" w14:textId="4F846E40" w:rsidR="003F5C92" w:rsidRDefault="003F5C92">
      <w:pPr>
        <w:pStyle w:val="TOC1"/>
        <w:rPr>
          <w:rFonts w:ascii="Times New Roman" w:hAnsi="Times New Roman"/>
          <w:b w:val="0"/>
          <w:bCs w:val="0"/>
          <w:caps w:val="0"/>
          <w:sz w:val="24"/>
          <w:szCs w:val="24"/>
        </w:rPr>
      </w:pPr>
      <w:hyperlink w:anchor="_Toc222760992" w:history="1">
        <w:r w:rsidRPr="00021020">
          <w:rPr>
            <w:rStyle w:val="Hyperlink"/>
          </w:rPr>
          <w:t>4.0</w:t>
        </w:r>
        <w:r>
          <w:rPr>
            <w:rFonts w:ascii="Times New Roman" w:hAnsi="Times New Roman"/>
            <w:b w:val="0"/>
            <w:bCs w:val="0"/>
            <w:caps w:val="0"/>
            <w:sz w:val="24"/>
            <w:szCs w:val="24"/>
          </w:rPr>
          <w:tab/>
        </w:r>
        <w:r w:rsidRPr="00021020">
          <w:rPr>
            <w:rStyle w:val="Hyperlink"/>
          </w:rPr>
          <w:t>Initial Screening</w:t>
        </w:r>
        <w:r>
          <w:rPr>
            <w:webHidden/>
          </w:rPr>
          <w:tab/>
        </w:r>
        <w:r>
          <w:rPr>
            <w:webHidden/>
          </w:rPr>
          <w:fldChar w:fldCharType="begin"/>
        </w:r>
        <w:r>
          <w:rPr>
            <w:webHidden/>
          </w:rPr>
          <w:instrText xml:space="preserve"> PAGEREF _Toc222760992 \h </w:instrText>
        </w:r>
        <w:r>
          <w:rPr>
            <w:webHidden/>
          </w:rPr>
          <w:fldChar w:fldCharType="separate"/>
        </w:r>
        <w:r w:rsidR="00332427">
          <w:rPr>
            <w:webHidden/>
          </w:rPr>
          <w:t>3</w:t>
        </w:r>
        <w:r>
          <w:rPr>
            <w:webHidden/>
          </w:rPr>
          <w:fldChar w:fldCharType="end"/>
        </w:r>
      </w:hyperlink>
    </w:p>
    <w:p w14:paraId="41924D20" w14:textId="0C8F9625" w:rsidR="003F5C92" w:rsidRDefault="003F5C92">
      <w:pPr>
        <w:pStyle w:val="TOC1"/>
        <w:rPr>
          <w:rFonts w:ascii="Times New Roman" w:hAnsi="Times New Roman"/>
          <w:b w:val="0"/>
          <w:bCs w:val="0"/>
          <w:caps w:val="0"/>
          <w:sz w:val="24"/>
          <w:szCs w:val="24"/>
        </w:rPr>
      </w:pPr>
      <w:hyperlink w:anchor="_Toc222760993" w:history="1">
        <w:r w:rsidRPr="00021020">
          <w:rPr>
            <w:rStyle w:val="Hyperlink"/>
          </w:rPr>
          <w:t>5.0</w:t>
        </w:r>
        <w:r>
          <w:rPr>
            <w:rFonts w:ascii="Times New Roman" w:hAnsi="Times New Roman"/>
            <w:b w:val="0"/>
            <w:bCs w:val="0"/>
            <w:caps w:val="0"/>
            <w:sz w:val="24"/>
            <w:szCs w:val="24"/>
          </w:rPr>
          <w:tab/>
        </w:r>
        <w:r w:rsidRPr="00021020">
          <w:rPr>
            <w:rStyle w:val="Hyperlink"/>
          </w:rPr>
          <w:t>Data Entry and Management</w:t>
        </w:r>
        <w:r>
          <w:rPr>
            <w:webHidden/>
          </w:rPr>
          <w:tab/>
        </w:r>
        <w:r>
          <w:rPr>
            <w:webHidden/>
          </w:rPr>
          <w:fldChar w:fldCharType="begin"/>
        </w:r>
        <w:r>
          <w:rPr>
            <w:webHidden/>
          </w:rPr>
          <w:instrText xml:space="preserve"> PAGEREF _Toc222760993 \h </w:instrText>
        </w:r>
        <w:r>
          <w:rPr>
            <w:webHidden/>
          </w:rPr>
          <w:fldChar w:fldCharType="separate"/>
        </w:r>
        <w:r w:rsidR="00332427">
          <w:rPr>
            <w:webHidden/>
          </w:rPr>
          <w:t>5</w:t>
        </w:r>
        <w:r>
          <w:rPr>
            <w:webHidden/>
          </w:rPr>
          <w:fldChar w:fldCharType="end"/>
        </w:r>
      </w:hyperlink>
    </w:p>
    <w:p w14:paraId="24A58F08" w14:textId="6DE6FBE5" w:rsidR="003F5C92" w:rsidRDefault="003F5C92">
      <w:pPr>
        <w:pStyle w:val="TOC1"/>
        <w:rPr>
          <w:rFonts w:ascii="Times New Roman" w:hAnsi="Times New Roman"/>
          <w:b w:val="0"/>
          <w:bCs w:val="0"/>
          <w:caps w:val="0"/>
          <w:sz w:val="24"/>
          <w:szCs w:val="24"/>
        </w:rPr>
      </w:pPr>
      <w:hyperlink w:anchor="_Toc222760994" w:history="1">
        <w:r w:rsidRPr="00021020">
          <w:rPr>
            <w:rStyle w:val="Hyperlink"/>
          </w:rPr>
          <w:t>6.0</w:t>
        </w:r>
        <w:r>
          <w:rPr>
            <w:rFonts w:ascii="Times New Roman" w:hAnsi="Times New Roman"/>
            <w:b w:val="0"/>
            <w:bCs w:val="0"/>
            <w:caps w:val="0"/>
            <w:sz w:val="24"/>
            <w:szCs w:val="24"/>
          </w:rPr>
          <w:tab/>
        </w:r>
        <w:r w:rsidRPr="00021020">
          <w:rPr>
            <w:rStyle w:val="Hyperlink"/>
          </w:rPr>
          <w:t>Identifying, Prioritizing and Implementing Solutions</w:t>
        </w:r>
        <w:r>
          <w:rPr>
            <w:webHidden/>
          </w:rPr>
          <w:tab/>
        </w:r>
        <w:r>
          <w:rPr>
            <w:webHidden/>
          </w:rPr>
          <w:fldChar w:fldCharType="begin"/>
        </w:r>
        <w:r>
          <w:rPr>
            <w:webHidden/>
          </w:rPr>
          <w:instrText xml:space="preserve"> PAGEREF _Toc222760994 \h </w:instrText>
        </w:r>
        <w:r>
          <w:rPr>
            <w:webHidden/>
          </w:rPr>
          <w:fldChar w:fldCharType="separate"/>
        </w:r>
        <w:r w:rsidR="00332427">
          <w:rPr>
            <w:webHidden/>
          </w:rPr>
          <w:t>6</w:t>
        </w:r>
        <w:r>
          <w:rPr>
            <w:webHidden/>
          </w:rPr>
          <w:fldChar w:fldCharType="end"/>
        </w:r>
      </w:hyperlink>
    </w:p>
    <w:p w14:paraId="7E6CE78A" w14:textId="162AC964" w:rsidR="003F5C92" w:rsidRDefault="003F5C92">
      <w:pPr>
        <w:pStyle w:val="TOC2"/>
        <w:rPr>
          <w:rFonts w:ascii="Times New Roman" w:hAnsi="Times New Roman"/>
          <w:caps w:val="0"/>
          <w:sz w:val="24"/>
        </w:rPr>
      </w:pPr>
      <w:hyperlink w:anchor="_Toc222760995" w:history="1">
        <w:r w:rsidRPr="00021020">
          <w:rPr>
            <w:rStyle w:val="Hyperlink"/>
          </w:rPr>
          <w:t>6.1</w:t>
        </w:r>
        <w:r>
          <w:rPr>
            <w:rFonts w:ascii="Times New Roman" w:hAnsi="Times New Roman"/>
            <w:caps w:val="0"/>
            <w:sz w:val="24"/>
          </w:rPr>
          <w:tab/>
        </w:r>
        <w:r w:rsidRPr="00021020">
          <w:rPr>
            <w:rStyle w:val="Hyperlink"/>
          </w:rPr>
          <w:t>identifying potential issues</w:t>
        </w:r>
        <w:r>
          <w:rPr>
            <w:webHidden/>
          </w:rPr>
          <w:tab/>
        </w:r>
        <w:r>
          <w:rPr>
            <w:webHidden/>
          </w:rPr>
          <w:fldChar w:fldCharType="begin"/>
        </w:r>
        <w:r>
          <w:rPr>
            <w:webHidden/>
          </w:rPr>
          <w:instrText xml:space="preserve"> PAGEREF _Toc222760995 \h </w:instrText>
        </w:r>
        <w:r>
          <w:rPr>
            <w:webHidden/>
          </w:rPr>
          <w:fldChar w:fldCharType="separate"/>
        </w:r>
        <w:r w:rsidR="00332427">
          <w:rPr>
            <w:webHidden/>
          </w:rPr>
          <w:t>6</w:t>
        </w:r>
        <w:r>
          <w:rPr>
            <w:webHidden/>
          </w:rPr>
          <w:fldChar w:fldCharType="end"/>
        </w:r>
      </w:hyperlink>
    </w:p>
    <w:p w14:paraId="32FB9DD5" w14:textId="087B4E9E" w:rsidR="003F5C92" w:rsidRDefault="003F5C92">
      <w:pPr>
        <w:pStyle w:val="TOC2"/>
        <w:rPr>
          <w:rFonts w:ascii="Times New Roman" w:hAnsi="Times New Roman"/>
          <w:caps w:val="0"/>
          <w:sz w:val="24"/>
        </w:rPr>
      </w:pPr>
      <w:hyperlink w:anchor="_Toc222760996" w:history="1">
        <w:r w:rsidRPr="00021020">
          <w:rPr>
            <w:rStyle w:val="Hyperlink"/>
          </w:rPr>
          <w:t>6.2</w:t>
        </w:r>
        <w:r>
          <w:rPr>
            <w:rFonts w:ascii="Times New Roman" w:hAnsi="Times New Roman"/>
            <w:caps w:val="0"/>
            <w:sz w:val="24"/>
          </w:rPr>
          <w:tab/>
        </w:r>
        <w:r w:rsidRPr="00021020">
          <w:rPr>
            <w:rStyle w:val="Hyperlink"/>
          </w:rPr>
          <w:t>prioritizing identified issues</w:t>
        </w:r>
        <w:r>
          <w:rPr>
            <w:webHidden/>
          </w:rPr>
          <w:tab/>
        </w:r>
        <w:r>
          <w:rPr>
            <w:webHidden/>
          </w:rPr>
          <w:fldChar w:fldCharType="begin"/>
        </w:r>
        <w:r>
          <w:rPr>
            <w:webHidden/>
          </w:rPr>
          <w:instrText xml:space="preserve"> PAGEREF _Toc222760996 \h </w:instrText>
        </w:r>
        <w:r>
          <w:rPr>
            <w:webHidden/>
          </w:rPr>
          <w:fldChar w:fldCharType="separate"/>
        </w:r>
        <w:r w:rsidR="00332427">
          <w:rPr>
            <w:webHidden/>
          </w:rPr>
          <w:t>9</w:t>
        </w:r>
        <w:r>
          <w:rPr>
            <w:webHidden/>
          </w:rPr>
          <w:fldChar w:fldCharType="end"/>
        </w:r>
      </w:hyperlink>
    </w:p>
    <w:p w14:paraId="79E2C23A" w14:textId="43FF9607" w:rsidR="003F5C92" w:rsidRDefault="003F5C92">
      <w:pPr>
        <w:pStyle w:val="TOC2"/>
        <w:rPr>
          <w:rFonts w:ascii="Times New Roman" w:hAnsi="Times New Roman"/>
          <w:caps w:val="0"/>
          <w:sz w:val="24"/>
        </w:rPr>
      </w:pPr>
      <w:hyperlink w:anchor="_Toc222760997" w:history="1">
        <w:r w:rsidRPr="00021020">
          <w:rPr>
            <w:rStyle w:val="Hyperlink"/>
          </w:rPr>
          <w:t>6.3</w:t>
        </w:r>
        <w:r>
          <w:rPr>
            <w:rFonts w:ascii="Times New Roman" w:hAnsi="Times New Roman"/>
            <w:caps w:val="0"/>
            <w:sz w:val="24"/>
          </w:rPr>
          <w:tab/>
        </w:r>
        <w:r w:rsidRPr="00021020">
          <w:rPr>
            <w:rStyle w:val="Hyperlink"/>
          </w:rPr>
          <w:t>Implementing solutions</w:t>
        </w:r>
        <w:r>
          <w:rPr>
            <w:webHidden/>
          </w:rPr>
          <w:tab/>
        </w:r>
        <w:r>
          <w:rPr>
            <w:webHidden/>
          </w:rPr>
          <w:fldChar w:fldCharType="begin"/>
        </w:r>
        <w:r>
          <w:rPr>
            <w:webHidden/>
          </w:rPr>
          <w:instrText xml:space="preserve"> PAGEREF _Toc222760997 \h </w:instrText>
        </w:r>
        <w:r>
          <w:rPr>
            <w:webHidden/>
          </w:rPr>
          <w:fldChar w:fldCharType="separate"/>
        </w:r>
        <w:r w:rsidR="00332427">
          <w:rPr>
            <w:webHidden/>
          </w:rPr>
          <w:t>11</w:t>
        </w:r>
        <w:r>
          <w:rPr>
            <w:webHidden/>
          </w:rPr>
          <w:fldChar w:fldCharType="end"/>
        </w:r>
      </w:hyperlink>
    </w:p>
    <w:p w14:paraId="0B4220B6" w14:textId="7F520E49" w:rsidR="003F5C92" w:rsidRDefault="003F5C92">
      <w:pPr>
        <w:pStyle w:val="TOC1"/>
        <w:rPr>
          <w:rFonts w:ascii="Times New Roman" w:hAnsi="Times New Roman"/>
          <w:b w:val="0"/>
          <w:bCs w:val="0"/>
          <w:caps w:val="0"/>
          <w:sz w:val="24"/>
          <w:szCs w:val="24"/>
        </w:rPr>
      </w:pPr>
      <w:hyperlink w:anchor="_Toc222760998" w:history="1">
        <w:r w:rsidRPr="00021020">
          <w:rPr>
            <w:rStyle w:val="Hyperlink"/>
          </w:rPr>
          <w:t>7.0</w:t>
        </w:r>
        <w:r>
          <w:rPr>
            <w:rFonts w:ascii="Times New Roman" w:hAnsi="Times New Roman"/>
            <w:b w:val="0"/>
            <w:bCs w:val="0"/>
            <w:caps w:val="0"/>
            <w:sz w:val="24"/>
            <w:szCs w:val="24"/>
          </w:rPr>
          <w:tab/>
        </w:r>
        <w:r w:rsidRPr="00021020">
          <w:rPr>
            <w:rStyle w:val="Hyperlink"/>
          </w:rPr>
          <w:t>Additional Screening and Next Steps</w:t>
        </w:r>
        <w:r>
          <w:rPr>
            <w:webHidden/>
          </w:rPr>
          <w:tab/>
        </w:r>
        <w:r>
          <w:rPr>
            <w:webHidden/>
          </w:rPr>
          <w:fldChar w:fldCharType="begin"/>
        </w:r>
        <w:r>
          <w:rPr>
            <w:webHidden/>
          </w:rPr>
          <w:instrText xml:space="preserve"> PAGEREF _Toc222760998 \h </w:instrText>
        </w:r>
        <w:r>
          <w:rPr>
            <w:webHidden/>
          </w:rPr>
          <w:fldChar w:fldCharType="separate"/>
        </w:r>
        <w:r w:rsidR="00332427">
          <w:rPr>
            <w:webHidden/>
          </w:rPr>
          <w:t>13</w:t>
        </w:r>
        <w:r>
          <w:rPr>
            <w:webHidden/>
          </w:rPr>
          <w:fldChar w:fldCharType="end"/>
        </w:r>
      </w:hyperlink>
    </w:p>
    <w:p w14:paraId="02EDA07E" w14:textId="7F51AC89" w:rsidR="003F5C92" w:rsidRDefault="003F5C92">
      <w:pPr>
        <w:pStyle w:val="TOC1"/>
        <w:rPr>
          <w:rFonts w:ascii="Times New Roman" w:hAnsi="Times New Roman"/>
          <w:b w:val="0"/>
          <w:bCs w:val="0"/>
          <w:caps w:val="0"/>
          <w:sz w:val="24"/>
          <w:szCs w:val="24"/>
        </w:rPr>
      </w:pPr>
      <w:hyperlink w:anchor="_Toc222760999" w:history="1">
        <w:r w:rsidRPr="00021020">
          <w:rPr>
            <w:rStyle w:val="Hyperlink"/>
          </w:rPr>
          <w:t>8.0</w:t>
        </w:r>
        <w:r>
          <w:rPr>
            <w:rFonts w:ascii="Times New Roman" w:hAnsi="Times New Roman"/>
            <w:b w:val="0"/>
            <w:bCs w:val="0"/>
            <w:caps w:val="0"/>
            <w:sz w:val="24"/>
            <w:szCs w:val="24"/>
          </w:rPr>
          <w:tab/>
        </w:r>
        <w:r w:rsidRPr="00021020">
          <w:rPr>
            <w:rStyle w:val="Hyperlink"/>
          </w:rPr>
          <w:t>References</w:t>
        </w:r>
        <w:r>
          <w:rPr>
            <w:webHidden/>
          </w:rPr>
          <w:tab/>
        </w:r>
        <w:r>
          <w:rPr>
            <w:webHidden/>
          </w:rPr>
          <w:fldChar w:fldCharType="begin"/>
        </w:r>
        <w:r>
          <w:rPr>
            <w:webHidden/>
          </w:rPr>
          <w:instrText xml:space="preserve"> PAGEREF _Toc222760999 \h </w:instrText>
        </w:r>
        <w:r>
          <w:rPr>
            <w:webHidden/>
          </w:rPr>
          <w:fldChar w:fldCharType="separate"/>
        </w:r>
        <w:r w:rsidR="00332427">
          <w:rPr>
            <w:webHidden/>
          </w:rPr>
          <w:t>14</w:t>
        </w:r>
        <w:r>
          <w:rPr>
            <w:webHidden/>
          </w:rPr>
          <w:fldChar w:fldCharType="end"/>
        </w:r>
      </w:hyperlink>
    </w:p>
    <w:p w14:paraId="7132A1FD" w14:textId="77777777" w:rsidR="002078D1" w:rsidRDefault="002078D1" w:rsidP="008C2622">
      <w:pPr>
        <w:pStyle w:val="Footer"/>
        <w:tabs>
          <w:tab w:val="clear" w:pos="4320"/>
          <w:tab w:val="clear" w:pos="8640"/>
          <w:tab w:val="left" w:pos="450"/>
          <w:tab w:val="left" w:pos="1170"/>
        </w:tabs>
        <w:spacing w:line="280" w:lineRule="atLeast"/>
        <w:jc w:val="both"/>
        <w:rPr>
          <w:noProof/>
          <w:szCs w:val="28"/>
        </w:rPr>
      </w:pPr>
      <w:r>
        <w:rPr>
          <w:noProof/>
          <w:szCs w:val="28"/>
        </w:rPr>
        <w:fldChar w:fldCharType="end"/>
      </w:r>
    </w:p>
    <w:p w14:paraId="3E7D6B29" w14:textId="77777777" w:rsidR="00273D6E" w:rsidRDefault="00273D6E" w:rsidP="008C2622">
      <w:pPr>
        <w:pStyle w:val="Footer"/>
        <w:tabs>
          <w:tab w:val="clear" w:pos="4320"/>
          <w:tab w:val="clear" w:pos="8640"/>
          <w:tab w:val="left" w:pos="450"/>
          <w:tab w:val="left" w:pos="1170"/>
        </w:tabs>
        <w:spacing w:line="280" w:lineRule="atLeast"/>
        <w:jc w:val="both"/>
        <w:rPr>
          <w:noProof/>
          <w:szCs w:val="28"/>
        </w:rPr>
      </w:pPr>
    </w:p>
    <w:p w14:paraId="6C84E539" w14:textId="77777777" w:rsidR="00273D6E" w:rsidRDefault="00273D6E" w:rsidP="008C2622">
      <w:pPr>
        <w:pStyle w:val="Footer"/>
        <w:tabs>
          <w:tab w:val="clear" w:pos="4320"/>
          <w:tab w:val="clear" w:pos="8640"/>
          <w:tab w:val="left" w:pos="450"/>
          <w:tab w:val="left" w:pos="1170"/>
        </w:tabs>
        <w:spacing w:line="280" w:lineRule="atLeast"/>
        <w:jc w:val="both"/>
        <w:rPr>
          <w:rFonts w:ascii="Arial Bold" w:hAnsi="Arial Bold"/>
          <w:b/>
          <w:noProof/>
          <w:szCs w:val="22"/>
        </w:rPr>
      </w:pPr>
      <w:r w:rsidRPr="00273D6E">
        <w:rPr>
          <w:rFonts w:ascii="Arial Bold" w:hAnsi="Arial Bold"/>
          <w:b/>
          <w:noProof/>
          <w:szCs w:val="22"/>
        </w:rPr>
        <w:t>Appendi</w:t>
      </w:r>
      <w:r w:rsidR="002C77BF">
        <w:rPr>
          <w:rFonts w:ascii="Arial Bold" w:hAnsi="Arial Bold"/>
          <w:b/>
          <w:noProof/>
          <w:szCs w:val="22"/>
        </w:rPr>
        <w:t>ces</w:t>
      </w:r>
    </w:p>
    <w:p w14:paraId="415ABA09" w14:textId="77777777" w:rsidR="00273D6E" w:rsidRDefault="00273D6E" w:rsidP="008C2622">
      <w:pPr>
        <w:pStyle w:val="Footer"/>
        <w:tabs>
          <w:tab w:val="clear" w:pos="4320"/>
          <w:tab w:val="clear" w:pos="8640"/>
          <w:tab w:val="left" w:pos="450"/>
          <w:tab w:val="left" w:pos="1170"/>
        </w:tabs>
        <w:spacing w:line="280" w:lineRule="atLeast"/>
        <w:jc w:val="both"/>
        <w:rPr>
          <w:rFonts w:ascii="Arial Bold" w:hAnsi="Arial Bold"/>
          <w:b/>
          <w:noProof/>
          <w:szCs w:val="22"/>
        </w:rPr>
      </w:pPr>
    </w:p>
    <w:p w14:paraId="509FCEB3" w14:textId="77777777" w:rsidR="00273D6E" w:rsidRPr="002B1BD8" w:rsidRDefault="00147385" w:rsidP="00643D44">
      <w:pPr>
        <w:pStyle w:val="BodyText"/>
        <w:rPr>
          <w:noProof/>
        </w:rPr>
      </w:pPr>
      <w:r w:rsidRPr="002B1BD8">
        <w:t xml:space="preserve">Stream Visual Assessment Protocol </w:t>
      </w:r>
      <w:r w:rsidR="00273D6E" w:rsidRPr="002B1BD8">
        <w:rPr>
          <w:noProof/>
        </w:rPr>
        <w:t>Field Collection Form</w:t>
      </w:r>
    </w:p>
    <w:p w14:paraId="1DC9844B" w14:textId="77777777" w:rsidR="00273D6E" w:rsidRDefault="00273D6E"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56E4EDDD"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27860F1A"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5CFE2DCA"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1E2F73F4"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1D801BC1"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56B572DC"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0A044129"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60447033"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3C91381C"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2A224D02"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00F12078" w14:textId="77777777" w:rsidR="00643D44" w:rsidRDefault="00643D44"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3D774DCC"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24F0596A"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33A2EF55"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0CC44FB9"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62331664"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5CEEDE48" w14:textId="77777777" w:rsidR="00F11F1A" w:rsidRDefault="00F11F1A" w:rsidP="00F11F1A">
      <w:pPr>
        <w:pStyle w:val="Footer"/>
        <w:tabs>
          <w:tab w:val="clear" w:pos="4320"/>
          <w:tab w:val="clear" w:pos="8640"/>
          <w:tab w:val="left" w:pos="450"/>
          <w:tab w:val="left" w:pos="1170"/>
        </w:tabs>
        <w:spacing w:line="280" w:lineRule="atLeast"/>
        <w:jc w:val="both"/>
        <w:rPr>
          <w:rFonts w:ascii="Arial Bold" w:hAnsi="Arial Bold"/>
          <w:b/>
          <w:szCs w:val="22"/>
        </w:rPr>
      </w:pPr>
    </w:p>
    <w:p w14:paraId="52D255D5" w14:textId="77777777" w:rsidR="00F11F1A" w:rsidRPr="00F11F1A" w:rsidRDefault="00F11F1A" w:rsidP="00F11F1A">
      <w:pPr>
        <w:pStyle w:val="Footer"/>
        <w:tabs>
          <w:tab w:val="clear" w:pos="4320"/>
          <w:tab w:val="clear" w:pos="8640"/>
          <w:tab w:val="left" w:pos="450"/>
          <w:tab w:val="left" w:pos="1170"/>
        </w:tabs>
        <w:spacing w:line="280" w:lineRule="atLeast"/>
        <w:rPr>
          <w:rFonts w:cs="Arial"/>
          <w:b/>
          <w:color w:val="000000"/>
          <w:sz w:val="28"/>
          <w:szCs w:val="28"/>
        </w:rPr>
      </w:pPr>
      <w:r w:rsidRPr="00F11F1A">
        <w:rPr>
          <w:rFonts w:cs="Arial"/>
          <w:b/>
          <w:color w:val="000000"/>
          <w:sz w:val="28"/>
          <w:szCs w:val="28"/>
        </w:rPr>
        <w:lastRenderedPageBreak/>
        <w:t>Table of Revisions</w:t>
      </w:r>
    </w:p>
    <w:p w14:paraId="6A33B8DF" w14:textId="77777777" w:rsidR="00F11F1A" w:rsidRDefault="00F11F1A" w:rsidP="00F11F1A">
      <w:pPr>
        <w:pStyle w:val="Footer"/>
        <w:tabs>
          <w:tab w:val="clear" w:pos="4320"/>
          <w:tab w:val="clear" w:pos="8640"/>
          <w:tab w:val="left" w:pos="450"/>
          <w:tab w:val="left" w:pos="1170"/>
        </w:tabs>
        <w:spacing w:line="280" w:lineRule="atLeast"/>
        <w:rPr>
          <w:rFonts w:cs="Arial"/>
          <w:color w:val="000000"/>
          <w:sz w:val="28"/>
          <w:szCs w:val="28"/>
        </w:rPr>
      </w:pPr>
    </w:p>
    <w:p w14:paraId="5D4843D0" w14:textId="77777777" w:rsidR="00F11F1A" w:rsidRPr="00F11F1A" w:rsidRDefault="00F11F1A" w:rsidP="00F11F1A">
      <w:pPr>
        <w:jc w:val="both"/>
        <w:rPr>
          <w:rFonts w:ascii="Arial" w:hAnsi="Arial" w:cs="Arial"/>
          <w:color w:val="000000"/>
          <w:sz w:val="22"/>
        </w:rPr>
      </w:pPr>
      <w:r w:rsidRPr="00F11F1A">
        <w:rPr>
          <w:rFonts w:ascii="Arial" w:hAnsi="Arial" w:cs="Arial"/>
          <w:color w:val="000000"/>
          <w:sz w:val="22"/>
        </w:rPr>
        <w:t xml:space="preserve">The following table summarizes revisions, additions, deletions, etc. to the </w:t>
      </w:r>
      <w:r w:rsidR="007E6DB5">
        <w:rPr>
          <w:rFonts w:ascii="Arial" w:hAnsi="Arial" w:cs="Arial"/>
          <w:color w:val="000000"/>
          <w:sz w:val="22"/>
        </w:rPr>
        <w:t>Stream Visual Assessment Protocol</w:t>
      </w:r>
      <w:r w:rsidRPr="00F11F1A">
        <w:rPr>
          <w:rFonts w:ascii="Arial" w:hAnsi="Arial" w:cs="Arial"/>
          <w:color w:val="000000"/>
          <w:sz w:val="22"/>
        </w:rPr>
        <w:t xml:space="preserve">: </w:t>
      </w:r>
    </w:p>
    <w:p w14:paraId="385E659E" w14:textId="77777777" w:rsidR="00F11F1A" w:rsidRDefault="00F11F1A" w:rsidP="00F11F1A">
      <w:pPr>
        <w:pStyle w:val="Footer"/>
        <w:tabs>
          <w:tab w:val="clear" w:pos="4320"/>
          <w:tab w:val="clear" w:pos="8640"/>
          <w:tab w:val="left" w:pos="450"/>
          <w:tab w:val="left" w:pos="1170"/>
        </w:tabs>
        <w:spacing w:line="280" w:lineRule="atLeast"/>
        <w:rPr>
          <w:rFonts w:ascii="Arial Bold" w:hAnsi="Arial Bold"/>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813"/>
        <w:gridCol w:w="5474"/>
      </w:tblGrid>
      <w:tr w:rsidR="00F11F1A" w:rsidRPr="004D3995" w14:paraId="3432AA2D" w14:textId="77777777" w:rsidTr="004D3995">
        <w:trPr>
          <w:cantSplit/>
          <w:trHeight w:val="548"/>
          <w:tblHeader/>
        </w:trPr>
        <w:tc>
          <w:tcPr>
            <w:tcW w:w="673" w:type="pct"/>
            <w:shd w:val="clear" w:color="auto" w:fill="D9D9D9"/>
            <w:vAlign w:val="center"/>
          </w:tcPr>
          <w:p w14:paraId="186D3D2F" w14:textId="77777777" w:rsidR="00F11F1A" w:rsidRPr="004D3995" w:rsidRDefault="00F11F1A" w:rsidP="004D3995">
            <w:pPr>
              <w:spacing w:before="40" w:after="40"/>
              <w:jc w:val="center"/>
              <w:rPr>
                <w:rFonts w:ascii="Arial" w:hAnsi="Arial" w:cs="Arial"/>
                <w:color w:val="000000"/>
                <w:sz w:val="22"/>
                <w:szCs w:val="22"/>
              </w:rPr>
            </w:pPr>
            <w:r w:rsidRPr="004D3995">
              <w:rPr>
                <w:rFonts w:ascii="Arial" w:hAnsi="Arial" w:cs="Arial"/>
                <w:b/>
                <w:color w:val="000000"/>
                <w:sz w:val="22"/>
                <w:szCs w:val="22"/>
              </w:rPr>
              <w:t>Date</w:t>
            </w:r>
          </w:p>
        </w:tc>
        <w:tc>
          <w:tcPr>
            <w:tcW w:w="1469" w:type="pct"/>
            <w:shd w:val="clear" w:color="auto" w:fill="D9D9D9"/>
            <w:vAlign w:val="center"/>
          </w:tcPr>
          <w:p w14:paraId="31D1054C" w14:textId="77777777" w:rsidR="00F11F1A" w:rsidRPr="004D3995" w:rsidRDefault="00F11F1A" w:rsidP="004D3995">
            <w:pPr>
              <w:spacing w:before="40" w:after="40"/>
              <w:jc w:val="center"/>
              <w:rPr>
                <w:rFonts w:ascii="Arial" w:hAnsi="Arial" w:cs="Arial"/>
                <w:color w:val="000000"/>
                <w:sz w:val="22"/>
                <w:szCs w:val="22"/>
              </w:rPr>
            </w:pPr>
            <w:r w:rsidRPr="004D3995">
              <w:rPr>
                <w:rFonts w:ascii="Arial" w:hAnsi="Arial" w:cs="Arial"/>
                <w:color w:val="000000"/>
                <w:sz w:val="22"/>
                <w:szCs w:val="22"/>
              </w:rPr>
              <w:t>Affected Sections</w:t>
            </w:r>
          </w:p>
        </w:tc>
        <w:tc>
          <w:tcPr>
            <w:tcW w:w="2858" w:type="pct"/>
            <w:shd w:val="clear" w:color="auto" w:fill="D9D9D9"/>
            <w:vAlign w:val="center"/>
          </w:tcPr>
          <w:p w14:paraId="3AC50A8E" w14:textId="77777777" w:rsidR="00F11F1A" w:rsidRPr="004D3995" w:rsidRDefault="00F11F1A" w:rsidP="004D3995">
            <w:pPr>
              <w:spacing w:before="40" w:after="40"/>
              <w:jc w:val="center"/>
              <w:rPr>
                <w:rFonts w:ascii="Arial" w:hAnsi="Arial" w:cs="Arial"/>
                <w:color w:val="000000"/>
                <w:sz w:val="22"/>
                <w:szCs w:val="22"/>
              </w:rPr>
            </w:pPr>
            <w:r w:rsidRPr="004D3995">
              <w:rPr>
                <w:rFonts w:ascii="Arial" w:hAnsi="Arial" w:cs="Arial"/>
                <w:b/>
                <w:color w:val="000000"/>
                <w:sz w:val="22"/>
                <w:szCs w:val="22"/>
              </w:rPr>
              <w:t>Summary of Change</w:t>
            </w:r>
          </w:p>
        </w:tc>
      </w:tr>
      <w:tr w:rsidR="00F11F1A" w:rsidRPr="004D3995" w14:paraId="60E0B9D6" w14:textId="77777777" w:rsidTr="00CE52E5">
        <w:trPr>
          <w:cantSplit/>
          <w:trHeight w:val="864"/>
        </w:trPr>
        <w:tc>
          <w:tcPr>
            <w:tcW w:w="673" w:type="pct"/>
            <w:shd w:val="clear" w:color="auto" w:fill="auto"/>
            <w:vAlign w:val="center"/>
          </w:tcPr>
          <w:p w14:paraId="16B749DB" w14:textId="77777777" w:rsidR="00CE52E5" w:rsidRPr="007166C3" w:rsidRDefault="00CE52E5" w:rsidP="00CE52E5">
            <w:pPr>
              <w:spacing w:before="40" w:after="40"/>
              <w:rPr>
                <w:rFonts w:ascii="Arial" w:hAnsi="Arial" w:cs="Arial"/>
                <w:sz w:val="18"/>
                <w:szCs w:val="18"/>
              </w:rPr>
            </w:pPr>
          </w:p>
          <w:p w14:paraId="1099114E" w14:textId="77777777" w:rsidR="00F11F1A" w:rsidRPr="007166C3" w:rsidRDefault="00CE52E5" w:rsidP="00CE52E5">
            <w:pPr>
              <w:spacing w:before="40" w:after="40"/>
              <w:jc w:val="center"/>
              <w:rPr>
                <w:rFonts w:ascii="Arial" w:hAnsi="Arial" w:cs="Arial"/>
                <w:sz w:val="18"/>
                <w:szCs w:val="18"/>
              </w:rPr>
            </w:pPr>
            <w:r w:rsidRPr="007166C3">
              <w:rPr>
                <w:rFonts w:ascii="Arial" w:hAnsi="Arial" w:cs="Arial"/>
                <w:sz w:val="18"/>
                <w:szCs w:val="18"/>
              </w:rPr>
              <w:t>7/</w:t>
            </w:r>
            <w:r w:rsidR="009C4F38" w:rsidRPr="007166C3">
              <w:rPr>
                <w:rFonts w:ascii="Arial" w:hAnsi="Arial" w:cs="Arial"/>
                <w:sz w:val="18"/>
                <w:szCs w:val="18"/>
              </w:rPr>
              <w:t>5/19</w:t>
            </w:r>
          </w:p>
          <w:p w14:paraId="5B39A065" w14:textId="77777777" w:rsidR="00F11F1A" w:rsidRPr="007166C3" w:rsidRDefault="00F11F1A" w:rsidP="004D3995">
            <w:pPr>
              <w:spacing w:before="40" w:after="40"/>
              <w:rPr>
                <w:rFonts w:ascii="Arial" w:hAnsi="Arial" w:cs="Arial"/>
                <w:sz w:val="18"/>
                <w:szCs w:val="18"/>
              </w:rPr>
            </w:pPr>
          </w:p>
        </w:tc>
        <w:tc>
          <w:tcPr>
            <w:tcW w:w="1469" w:type="pct"/>
            <w:shd w:val="clear" w:color="auto" w:fill="auto"/>
            <w:vAlign w:val="center"/>
          </w:tcPr>
          <w:p w14:paraId="4CCB3256" w14:textId="77777777" w:rsidR="00F11F1A" w:rsidRPr="007166C3" w:rsidRDefault="007166C3" w:rsidP="007166C3">
            <w:pPr>
              <w:spacing w:before="40" w:after="40"/>
              <w:jc w:val="center"/>
              <w:rPr>
                <w:rFonts w:ascii="Arial" w:hAnsi="Arial" w:cs="Arial"/>
                <w:sz w:val="18"/>
                <w:szCs w:val="18"/>
              </w:rPr>
            </w:pPr>
            <w:r>
              <w:rPr>
                <w:rFonts w:ascii="Arial" w:hAnsi="Arial" w:cs="Arial"/>
                <w:sz w:val="18"/>
                <w:szCs w:val="18"/>
              </w:rPr>
              <w:t xml:space="preserve">Cover, </w:t>
            </w:r>
            <w:r w:rsidR="000945CA" w:rsidRPr="007166C3">
              <w:rPr>
                <w:rFonts w:ascii="Arial" w:hAnsi="Arial" w:cs="Arial"/>
                <w:sz w:val="18"/>
                <w:szCs w:val="18"/>
              </w:rPr>
              <w:t>1</w:t>
            </w:r>
            <w:r w:rsidR="000945CA" w:rsidRPr="007166C3">
              <w:rPr>
                <w:rFonts w:ascii="Arial" w:hAnsi="Arial" w:cs="Arial"/>
                <w:sz w:val="18"/>
                <w:szCs w:val="18"/>
                <w:vertAlign w:val="superscript"/>
              </w:rPr>
              <w:t>st</w:t>
            </w:r>
            <w:r w:rsidR="000945CA" w:rsidRPr="007166C3">
              <w:rPr>
                <w:rFonts w:ascii="Arial" w:hAnsi="Arial" w:cs="Arial"/>
                <w:sz w:val="18"/>
                <w:szCs w:val="18"/>
              </w:rPr>
              <w:t xml:space="preserve"> page, Header, and </w:t>
            </w:r>
            <w:r>
              <w:rPr>
                <w:rFonts w:ascii="Arial" w:hAnsi="Arial" w:cs="Arial"/>
                <w:sz w:val="18"/>
                <w:szCs w:val="18"/>
              </w:rPr>
              <w:t>Section 5.0</w:t>
            </w:r>
            <w:r w:rsidR="000945CA" w:rsidRPr="007166C3">
              <w:rPr>
                <w:rFonts w:ascii="Arial" w:hAnsi="Arial" w:cs="Arial"/>
                <w:sz w:val="18"/>
                <w:szCs w:val="18"/>
              </w:rPr>
              <w:t xml:space="preserve"> </w:t>
            </w:r>
          </w:p>
        </w:tc>
        <w:tc>
          <w:tcPr>
            <w:tcW w:w="2858" w:type="pct"/>
            <w:shd w:val="clear" w:color="auto" w:fill="auto"/>
            <w:vAlign w:val="center"/>
          </w:tcPr>
          <w:p w14:paraId="2A56D972" w14:textId="77777777" w:rsidR="00F11F1A" w:rsidRPr="007166C3" w:rsidRDefault="00CE52E5" w:rsidP="00CE52E5">
            <w:pPr>
              <w:spacing w:before="40" w:after="40"/>
              <w:rPr>
                <w:rFonts w:ascii="Arial" w:hAnsi="Arial" w:cs="Arial"/>
                <w:sz w:val="18"/>
                <w:szCs w:val="18"/>
              </w:rPr>
            </w:pPr>
            <w:r w:rsidRPr="007166C3">
              <w:rPr>
                <w:rFonts w:ascii="Arial" w:hAnsi="Arial" w:cs="Arial"/>
                <w:sz w:val="18"/>
                <w:szCs w:val="18"/>
              </w:rPr>
              <w:t xml:space="preserve">Various minor updates to content.  </w:t>
            </w:r>
          </w:p>
        </w:tc>
      </w:tr>
      <w:tr w:rsidR="00F11F1A" w:rsidRPr="004D3995" w14:paraId="33390D30" w14:textId="77777777" w:rsidTr="004D3995">
        <w:trPr>
          <w:cantSplit/>
          <w:trHeight w:val="864"/>
        </w:trPr>
        <w:tc>
          <w:tcPr>
            <w:tcW w:w="673" w:type="pct"/>
            <w:shd w:val="clear" w:color="auto" w:fill="auto"/>
          </w:tcPr>
          <w:p w14:paraId="28463543" w14:textId="77777777" w:rsidR="00F11F1A" w:rsidRPr="00E015A2" w:rsidRDefault="00F11F1A" w:rsidP="004D3995">
            <w:pPr>
              <w:rPr>
                <w:rFonts w:ascii="Arial" w:hAnsi="Arial" w:cs="Arial"/>
                <w:sz w:val="18"/>
                <w:szCs w:val="18"/>
              </w:rPr>
            </w:pPr>
          </w:p>
          <w:p w14:paraId="2876221C" w14:textId="1FB08A72" w:rsidR="00F11F1A" w:rsidRPr="00E015A2" w:rsidRDefault="006B24BB" w:rsidP="004D3995">
            <w:pPr>
              <w:rPr>
                <w:rFonts w:ascii="Arial" w:hAnsi="Arial" w:cs="Arial"/>
                <w:sz w:val="18"/>
                <w:szCs w:val="18"/>
              </w:rPr>
            </w:pPr>
            <w:r w:rsidRPr="00E015A2">
              <w:rPr>
                <w:rFonts w:ascii="Arial" w:hAnsi="Arial" w:cs="Arial"/>
                <w:sz w:val="18"/>
                <w:szCs w:val="18"/>
              </w:rPr>
              <w:t>05/3/2022</w:t>
            </w:r>
          </w:p>
        </w:tc>
        <w:tc>
          <w:tcPr>
            <w:tcW w:w="1469" w:type="pct"/>
            <w:shd w:val="clear" w:color="auto" w:fill="auto"/>
          </w:tcPr>
          <w:p w14:paraId="1FD00EF2" w14:textId="77777777" w:rsidR="00F11F1A" w:rsidRPr="00E015A2" w:rsidRDefault="00F11F1A" w:rsidP="004D3995">
            <w:pPr>
              <w:spacing w:before="40" w:after="40"/>
              <w:jc w:val="center"/>
              <w:rPr>
                <w:rFonts w:ascii="Arial" w:hAnsi="Arial" w:cs="Arial"/>
                <w:sz w:val="18"/>
                <w:szCs w:val="18"/>
              </w:rPr>
            </w:pPr>
          </w:p>
          <w:p w14:paraId="57074CAF" w14:textId="43B635F5" w:rsidR="006B24BB" w:rsidRPr="00E015A2" w:rsidRDefault="00E015A2" w:rsidP="004D3995">
            <w:pPr>
              <w:spacing w:before="40" w:after="40"/>
              <w:jc w:val="center"/>
              <w:rPr>
                <w:rFonts w:ascii="Arial" w:hAnsi="Arial" w:cs="Arial"/>
                <w:sz w:val="18"/>
                <w:szCs w:val="18"/>
              </w:rPr>
            </w:pPr>
            <w:r w:rsidRPr="00E015A2">
              <w:rPr>
                <w:rFonts w:ascii="Arial" w:hAnsi="Arial" w:cs="Arial"/>
                <w:sz w:val="18"/>
                <w:szCs w:val="18"/>
              </w:rPr>
              <w:t>Cover, Header, and Section 1.0</w:t>
            </w:r>
          </w:p>
        </w:tc>
        <w:tc>
          <w:tcPr>
            <w:tcW w:w="2858" w:type="pct"/>
            <w:shd w:val="clear" w:color="auto" w:fill="auto"/>
          </w:tcPr>
          <w:p w14:paraId="105E6F97" w14:textId="77777777" w:rsidR="00F11F1A" w:rsidRPr="00E015A2" w:rsidRDefault="00F11F1A" w:rsidP="004D3995">
            <w:pPr>
              <w:spacing w:before="40" w:after="40"/>
              <w:rPr>
                <w:rFonts w:ascii="Arial" w:hAnsi="Arial" w:cs="Arial"/>
                <w:sz w:val="18"/>
                <w:szCs w:val="18"/>
              </w:rPr>
            </w:pPr>
          </w:p>
          <w:p w14:paraId="4E15BE79" w14:textId="30733B22" w:rsidR="006B24BB" w:rsidRPr="00E015A2" w:rsidRDefault="006B24BB" w:rsidP="004D3995">
            <w:pPr>
              <w:spacing w:before="40" w:after="40"/>
              <w:rPr>
                <w:rFonts w:ascii="Arial" w:hAnsi="Arial" w:cs="Arial"/>
                <w:sz w:val="18"/>
                <w:szCs w:val="18"/>
              </w:rPr>
            </w:pPr>
            <w:r w:rsidRPr="00E015A2">
              <w:rPr>
                <w:rFonts w:ascii="Arial" w:hAnsi="Arial" w:cs="Arial"/>
                <w:sz w:val="18"/>
                <w:szCs w:val="18"/>
              </w:rPr>
              <w:t xml:space="preserve">Updated information to reflect new permit. </w:t>
            </w:r>
          </w:p>
        </w:tc>
      </w:tr>
      <w:tr w:rsidR="00F11F1A" w:rsidRPr="004D3995" w14:paraId="27D428A5" w14:textId="77777777" w:rsidTr="004D3995">
        <w:trPr>
          <w:cantSplit/>
          <w:trHeight w:val="864"/>
        </w:trPr>
        <w:tc>
          <w:tcPr>
            <w:tcW w:w="673" w:type="pct"/>
            <w:shd w:val="clear" w:color="auto" w:fill="auto"/>
          </w:tcPr>
          <w:p w14:paraId="2EBBAD20" w14:textId="77777777" w:rsidR="00F11F1A" w:rsidRPr="004D3995" w:rsidRDefault="00F11F1A" w:rsidP="004D3995">
            <w:pPr>
              <w:rPr>
                <w:rFonts w:ascii="Arial" w:hAnsi="Arial" w:cs="Arial"/>
                <w:color w:val="003366"/>
              </w:rPr>
            </w:pPr>
          </w:p>
          <w:p w14:paraId="70ED716D" w14:textId="77777777" w:rsidR="00F11F1A" w:rsidRPr="004D3995" w:rsidRDefault="00F11F1A" w:rsidP="004D3995">
            <w:pPr>
              <w:rPr>
                <w:rFonts w:ascii="Arial" w:hAnsi="Arial" w:cs="Arial"/>
                <w:color w:val="003366"/>
              </w:rPr>
            </w:pPr>
          </w:p>
        </w:tc>
        <w:tc>
          <w:tcPr>
            <w:tcW w:w="1469" w:type="pct"/>
            <w:shd w:val="clear" w:color="auto" w:fill="auto"/>
          </w:tcPr>
          <w:p w14:paraId="60254367"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1097BA56" w14:textId="77777777" w:rsidR="00F11F1A" w:rsidRPr="004D3995" w:rsidRDefault="00F11F1A" w:rsidP="004D3995">
            <w:pPr>
              <w:spacing w:before="40" w:after="40"/>
              <w:rPr>
                <w:rFonts w:ascii="Arial" w:hAnsi="Arial" w:cs="Arial"/>
                <w:color w:val="003366"/>
                <w:sz w:val="18"/>
                <w:szCs w:val="18"/>
              </w:rPr>
            </w:pPr>
          </w:p>
        </w:tc>
      </w:tr>
      <w:tr w:rsidR="00F11F1A" w:rsidRPr="004D3995" w14:paraId="27568472" w14:textId="77777777" w:rsidTr="004D3995">
        <w:trPr>
          <w:cantSplit/>
          <w:trHeight w:val="864"/>
        </w:trPr>
        <w:tc>
          <w:tcPr>
            <w:tcW w:w="673" w:type="pct"/>
            <w:shd w:val="clear" w:color="auto" w:fill="auto"/>
          </w:tcPr>
          <w:p w14:paraId="11280CA6" w14:textId="77777777" w:rsidR="00F11F1A" w:rsidRPr="004D3995" w:rsidRDefault="00F11F1A" w:rsidP="004D3995">
            <w:pPr>
              <w:rPr>
                <w:rFonts w:ascii="Arial" w:hAnsi="Arial" w:cs="Arial"/>
                <w:color w:val="003366"/>
              </w:rPr>
            </w:pPr>
          </w:p>
          <w:p w14:paraId="4879F374" w14:textId="77777777" w:rsidR="00F11F1A" w:rsidRPr="004D3995" w:rsidRDefault="00F11F1A" w:rsidP="004D3995">
            <w:pPr>
              <w:rPr>
                <w:rFonts w:ascii="Arial" w:hAnsi="Arial" w:cs="Arial"/>
                <w:color w:val="003366"/>
              </w:rPr>
            </w:pPr>
          </w:p>
        </w:tc>
        <w:tc>
          <w:tcPr>
            <w:tcW w:w="1469" w:type="pct"/>
            <w:shd w:val="clear" w:color="auto" w:fill="auto"/>
          </w:tcPr>
          <w:p w14:paraId="097D76FF"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2D4ABD8D" w14:textId="77777777" w:rsidR="00F11F1A" w:rsidRPr="004D3995" w:rsidRDefault="00F11F1A" w:rsidP="004D3995">
            <w:pPr>
              <w:spacing w:before="40" w:after="40"/>
              <w:rPr>
                <w:rFonts w:ascii="Arial" w:hAnsi="Arial" w:cs="Arial"/>
                <w:color w:val="003366"/>
                <w:sz w:val="18"/>
                <w:szCs w:val="18"/>
              </w:rPr>
            </w:pPr>
          </w:p>
        </w:tc>
      </w:tr>
      <w:tr w:rsidR="00F11F1A" w:rsidRPr="004D3995" w14:paraId="235B4D4D" w14:textId="77777777" w:rsidTr="004D3995">
        <w:trPr>
          <w:cantSplit/>
          <w:trHeight w:val="864"/>
        </w:trPr>
        <w:tc>
          <w:tcPr>
            <w:tcW w:w="673" w:type="pct"/>
            <w:shd w:val="clear" w:color="auto" w:fill="auto"/>
          </w:tcPr>
          <w:p w14:paraId="3D23C20F" w14:textId="77777777" w:rsidR="00F11F1A" w:rsidRPr="004D3995" w:rsidRDefault="00F11F1A" w:rsidP="004D3995">
            <w:pPr>
              <w:rPr>
                <w:rFonts w:ascii="Arial" w:hAnsi="Arial" w:cs="Arial"/>
                <w:color w:val="003366"/>
              </w:rPr>
            </w:pPr>
          </w:p>
          <w:p w14:paraId="1FD89F94" w14:textId="77777777" w:rsidR="00F11F1A" w:rsidRPr="004D3995" w:rsidRDefault="00F11F1A" w:rsidP="004D3995">
            <w:pPr>
              <w:rPr>
                <w:rFonts w:ascii="Arial" w:hAnsi="Arial" w:cs="Arial"/>
                <w:color w:val="003366"/>
              </w:rPr>
            </w:pPr>
          </w:p>
        </w:tc>
        <w:tc>
          <w:tcPr>
            <w:tcW w:w="1469" w:type="pct"/>
            <w:shd w:val="clear" w:color="auto" w:fill="auto"/>
          </w:tcPr>
          <w:p w14:paraId="546EBA58"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36EFAA0C" w14:textId="77777777" w:rsidR="00F11F1A" w:rsidRPr="004D3995" w:rsidRDefault="00F11F1A" w:rsidP="004D3995">
            <w:pPr>
              <w:spacing w:before="40" w:after="40"/>
              <w:rPr>
                <w:rFonts w:ascii="Arial" w:hAnsi="Arial" w:cs="Arial"/>
                <w:color w:val="003366"/>
                <w:sz w:val="18"/>
                <w:szCs w:val="18"/>
              </w:rPr>
            </w:pPr>
          </w:p>
        </w:tc>
      </w:tr>
      <w:tr w:rsidR="00F11F1A" w:rsidRPr="004D3995" w14:paraId="797C48F4" w14:textId="77777777" w:rsidTr="004D3995">
        <w:trPr>
          <w:cantSplit/>
          <w:trHeight w:val="864"/>
        </w:trPr>
        <w:tc>
          <w:tcPr>
            <w:tcW w:w="673" w:type="pct"/>
            <w:shd w:val="clear" w:color="auto" w:fill="auto"/>
          </w:tcPr>
          <w:p w14:paraId="00B14CA2" w14:textId="77777777" w:rsidR="00F11F1A" w:rsidRPr="004D3995" w:rsidRDefault="00F11F1A" w:rsidP="004D3995">
            <w:pPr>
              <w:rPr>
                <w:rFonts w:ascii="Arial" w:hAnsi="Arial" w:cs="Arial"/>
                <w:color w:val="003366"/>
              </w:rPr>
            </w:pPr>
          </w:p>
          <w:p w14:paraId="2CD5852C" w14:textId="77777777" w:rsidR="00F11F1A" w:rsidRPr="004D3995" w:rsidRDefault="00F11F1A" w:rsidP="004D3995">
            <w:pPr>
              <w:rPr>
                <w:rFonts w:ascii="Arial" w:hAnsi="Arial" w:cs="Arial"/>
                <w:color w:val="003366"/>
              </w:rPr>
            </w:pPr>
          </w:p>
        </w:tc>
        <w:tc>
          <w:tcPr>
            <w:tcW w:w="1469" w:type="pct"/>
            <w:shd w:val="clear" w:color="auto" w:fill="auto"/>
          </w:tcPr>
          <w:p w14:paraId="1662A3CF"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6132EB5D" w14:textId="77777777" w:rsidR="00F11F1A" w:rsidRPr="004D3995" w:rsidRDefault="00F11F1A" w:rsidP="004D3995">
            <w:pPr>
              <w:spacing w:before="40" w:after="40"/>
              <w:rPr>
                <w:rFonts w:ascii="Arial" w:hAnsi="Arial" w:cs="Arial"/>
                <w:color w:val="003366"/>
                <w:sz w:val="18"/>
                <w:szCs w:val="18"/>
              </w:rPr>
            </w:pPr>
          </w:p>
        </w:tc>
      </w:tr>
      <w:tr w:rsidR="00F11F1A" w:rsidRPr="004D3995" w14:paraId="4B9142F1" w14:textId="77777777" w:rsidTr="004D3995">
        <w:trPr>
          <w:cantSplit/>
          <w:trHeight w:val="864"/>
        </w:trPr>
        <w:tc>
          <w:tcPr>
            <w:tcW w:w="673" w:type="pct"/>
            <w:shd w:val="clear" w:color="auto" w:fill="auto"/>
          </w:tcPr>
          <w:p w14:paraId="3007AC08" w14:textId="77777777" w:rsidR="00F11F1A" w:rsidRPr="004D3995" w:rsidRDefault="00F11F1A" w:rsidP="004D3995">
            <w:pPr>
              <w:rPr>
                <w:rFonts w:ascii="Arial" w:hAnsi="Arial" w:cs="Arial"/>
                <w:color w:val="003366"/>
                <w:sz w:val="18"/>
                <w:szCs w:val="18"/>
              </w:rPr>
            </w:pPr>
          </w:p>
          <w:p w14:paraId="315F7E42" w14:textId="77777777" w:rsidR="00F11F1A" w:rsidRPr="004D3995" w:rsidRDefault="00F11F1A" w:rsidP="004D3995">
            <w:pPr>
              <w:rPr>
                <w:rFonts w:ascii="Arial" w:hAnsi="Arial" w:cs="Arial"/>
                <w:color w:val="003366"/>
                <w:sz w:val="18"/>
                <w:szCs w:val="18"/>
              </w:rPr>
            </w:pPr>
          </w:p>
        </w:tc>
        <w:tc>
          <w:tcPr>
            <w:tcW w:w="1469" w:type="pct"/>
            <w:shd w:val="clear" w:color="auto" w:fill="auto"/>
          </w:tcPr>
          <w:p w14:paraId="377B6B2A"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14CB0526" w14:textId="77777777" w:rsidR="00F11F1A" w:rsidRPr="004D3995" w:rsidRDefault="00F11F1A" w:rsidP="004D3995">
            <w:pPr>
              <w:spacing w:before="40" w:after="40"/>
              <w:rPr>
                <w:rFonts w:ascii="Arial" w:hAnsi="Arial" w:cs="Arial"/>
                <w:color w:val="003366"/>
                <w:sz w:val="18"/>
                <w:szCs w:val="18"/>
              </w:rPr>
            </w:pPr>
          </w:p>
        </w:tc>
      </w:tr>
      <w:tr w:rsidR="00F11F1A" w:rsidRPr="004D3995" w14:paraId="6F1A40D9" w14:textId="77777777" w:rsidTr="004D3995">
        <w:trPr>
          <w:cantSplit/>
          <w:trHeight w:val="864"/>
        </w:trPr>
        <w:tc>
          <w:tcPr>
            <w:tcW w:w="673" w:type="pct"/>
            <w:shd w:val="clear" w:color="auto" w:fill="auto"/>
          </w:tcPr>
          <w:p w14:paraId="1EC203F9" w14:textId="77777777" w:rsidR="00F11F1A" w:rsidRPr="004D3995" w:rsidRDefault="00F11F1A" w:rsidP="004D3995">
            <w:pPr>
              <w:rPr>
                <w:rFonts w:ascii="Arial" w:hAnsi="Arial" w:cs="Arial"/>
                <w:color w:val="003366"/>
              </w:rPr>
            </w:pPr>
          </w:p>
          <w:p w14:paraId="141F3AEE" w14:textId="77777777" w:rsidR="00F11F1A" w:rsidRPr="004D3995" w:rsidRDefault="00F11F1A" w:rsidP="004D3995">
            <w:pPr>
              <w:rPr>
                <w:rFonts w:ascii="Arial" w:hAnsi="Arial" w:cs="Arial"/>
                <w:color w:val="003366"/>
              </w:rPr>
            </w:pPr>
          </w:p>
        </w:tc>
        <w:tc>
          <w:tcPr>
            <w:tcW w:w="1469" w:type="pct"/>
            <w:shd w:val="clear" w:color="auto" w:fill="auto"/>
          </w:tcPr>
          <w:p w14:paraId="0D247D47"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4BE6C4D7" w14:textId="77777777" w:rsidR="00F11F1A" w:rsidRPr="004D3995" w:rsidRDefault="00F11F1A" w:rsidP="004D3995">
            <w:pPr>
              <w:spacing w:before="40" w:after="40"/>
              <w:rPr>
                <w:rFonts w:ascii="Arial" w:hAnsi="Arial" w:cs="Arial"/>
                <w:color w:val="003366"/>
                <w:sz w:val="18"/>
                <w:szCs w:val="18"/>
              </w:rPr>
            </w:pPr>
          </w:p>
        </w:tc>
      </w:tr>
      <w:tr w:rsidR="00F11F1A" w:rsidRPr="004D3995" w14:paraId="4BF748D0" w14:textId="77777777" w:rsidTr="004D3995">
        <w:trPr>
          <w:cantSplit/>
          <w:trHeight w:val="864"/>
        </w:trPr>
        <w:tc>
          <w:tcPr>
            <w:tcW w:w="673" w:type="pct"/>
            <w:shd w:val="clear" w:color="auto" w:fill="auto"/>
          </w:tcPr>
          <w:p w14:paraId="5D36AF61" w14:textId="77777777" w:rsidR="00F11F1A" w:rsidRPr="004D3995" w:rsidRDefault="00F11F1A" w:rsidP="004D3995">
            <w:pPr>
              <w:rPr>
                <w:rFonts w:ascii="Arial" w:hAnsi="Arial" w:cs="Arial"/>
                <w:color w:val="003366"/>
              </w:rPr>
            </w:pPr>
          </w:p>
          <w:p w14:paraId="15F30178" w14:textId="77777777" w:rsidR="00F11F1A" w:rsidRPr="004D3995" w:rsidRDefault="00F11F1A" w:rsidP="004D3995">
            <w:pPr>
              <w:rPr>
                <w:rFonts w:ascii="Arial" w:hAnsi="Arial" w:cs="Arial"/>
                <w:color w:val="003366"/>
              </w:rPr>
            </w:pPr>
          </w:p>
        </w:tc>
        <w:tc>
          <w:tcPr>
            <w:tcW w:w="1469" w:type="pct"/>
            <w:shd w:val="clear" w:color="auto" w:fill="auto"/>
          </w:tcPr>
          <w:p w14:paraId="268C1B48"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67FF65F5" w14:textId="77777777" w:rsidR="00F11F1A" w:rsidRPr="004D3995" w:rsidRDefault="00F11F1A" w:rsidP="004D3995">
            <w:pPr>
              <w:spacing w:before="40" w:after="40"/>
              <w:rPr>
                <w:rFonts w:ascii="Arial" w:hAnsi="Arial" w:cs="Arial"/>
                <w:color w:val="003366"/>
                <w:sz w:val="18"/>
                <w:szCs w:val="18"/>
              </w:rPr>
            </w:pPr>
          </w:p>
        </w:tc>
      </w:tr>
      <w:tr w:rsidR="00F11F1A" w:rsidRPr="004D3995" w14:paraId="2B97B825" w14:textId="77777777" w:rsidTr="004D3995">
        <w:trPr>
          <w:cantSplit/>
          <w:trHeight w:val="864"/>
        </w:trPr>
        <w:tc>
          <w:tcPr>
            <w:tcW w:w="673" w:type="pct"/>
            <w:shd w:val="clear" w:color="auto" w:fill="auto"/>
          </w:tcPr>
          <w:p w14:paraId="68B1211C" w14:textId="77777777" w:rsidR="00F11F1A" w:rsidRPr="004D3995" w:rsidRDefault="00F11F1A" w:rsidP="004D3995">
            <w:pPr>
              <w:rPr>
                <w:rFonts w:ascii="Arial" w:hAnsi="Arial" w:cs="Arial"/>
                <w:color w:val="003366"/>
              </w:rPr>
            </w:pPr>
          </w:p>
          <w:p w14:paraId="6E502F4C" w14:textId="77777777" w:rsidR="00F11F1A" w:rsidRPr="004D3995" w:rsidRDefault="00F11F1A" w:rsidP="004D3995">
            <w:pPr>
              <w:rPr>
                <w:rFonts w:ascii="Arial" w:hAnsi="Arial" w:cs="Arial"/>
                <w:color w:val="003366"/>
              </w:rPr>
            </w:pPr>
          </w:p>
        </w:tc>
        <w:tc>
          <w:tcPr>
            <w:tcW w:w="1469" w:type="pct"/>
            <w:shd w:val="clear" w:color="auto" w:fill="auto"/>
          </w:tcPr>
          <w:p w14:paraId="153367AE"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701D356E" w14:textId="77777777" w:rsidR="00F11F1A" w:rsidRPr="004D3995" w:rsidRDefault="00F11F1A" w:rsidP="004D3995">
            <w:pPr>
              <w:spacing w:before="40" w:after="40"/>
              <w:rPr>
                <w:rFonts w:ascii="Arial" w:hAnsi="Arial" w:cs="Arial"/>
                <w:color w:val="003366"/>
                <w:sz w:val="18"/>
                <w:szCs w:val="18"/>
              </w:rPr>
            </w:pPr>
          </w:p>
        </w:tc>
      </w:tr>
      <w:tr w:rsidR="00F11F1A" w:rsidRPr="004D3995" w14:paraId="4E163DF0" w14:textId="77777777" w:rsidTr="004D3995">
        <w:trPr>
          <w:cantSplit/>
          <w:trHeight w:val="864"/>
        </w:trPr>
        <w:tc>
          <w:tcPr>
            <w:tcW w:w="673" w:type="pct"/>
            <w:shd w:val="clear" w:color="auto" w:fill="auto"/>
          </w:tcPr>
          <w:p w14:paraId="76802E97" w14:textId="77777777" w:rsidR="00F11F1A" w:rsidRPr="004D3995" w:rsidRDefault="00F11F1A" w:rsidP="004D3995">
            <w:pPr>
              <w:rPr>
                <w:rFonts w:ascii="Arial" w:hAnsi="Arial" w:cs="Arial"/>
                <w:color w:val="003366"/>
              </w:rPr>
            </w:pPr>
          </w:p>
          <w:p w14:paraId="2E885E2D" w14:textId="77777777" w:rsidR="00F11F1A" w:rsidRPr="004D3995" w:rsidRDefault="00F11F1A" w:rsidP="004D3995">
            <w:pPr>
              <w:rPr>
                <w:rFonts w:ascii="Arial" w:hAnsi="Arial" w:cs="Arial"/>
                <w:color w:val="003366"/>
              </w:rPr>
            </w:pPr>
          </w:p>
        </w:tc>
        <w:tc>
          <w:tcPr>
            <w:tcW w:w="1469" w:type="pct"/>
            <w:shd w:val="clear" w:color="auto" w:fill="auto"/>
          </w:tcPr>
          <w:p w14:paraId="4091BFFC" w14:textId="77777777" w:rsidR="00F11F1A" w:rsidRPr="004D3995" w:rsidRDefault="00F11F1A" w:rsidP="004D3995">
            <w:pPr>
              <w:spacing w:before="40" w:after="40"/>
              <w:jc w:val="center"/>
              <w:rPr>
                <w:rFonts w:ascii="Arial" w:hAnsi="Arial" w:cs="Arial"/>
                <w:color w:val="003366"/>
                <w:sz w:val="18"/>
                <w:szCs w:val="18"/>
              </w:rPr>
            </w:pPr>
          </w:p>
        </w:tc>
        <w:tc>
          <w:tcPr>
            <w:tcW w:w="2858" w:type="pct"/>
            <w:shd w:val="clear" w:color="auto" w:fill="auto"/>
          </w:tcPr>
          <w:p w14:paraId="327F0602" w14:textId="77777777" w:rsidR="00F11F1A" w:rsidRPr="004D3995" w:rsidRDefault="00F11F1A" w:rsidP="004D3995">
            <w:pPr>
              <w:spacing w:before="40" w:after="40"/>
              <w:rPr>
                <w:rFonts w:ascii="Arial" w:hAnsi="Arial" w:cs="Arial"/>
                <w:color w:val="003366"/>
                <w:sz w:val="18"/>
                <w:szCs w:val="18"/>
              </w:rPr>
            </w:pPr>
          </w:p>
        </w:tc>
      </w:tr>
    </w:tbl>
    <w:p w14:paraId="4652F767" w14:textId="77777777" w:rsidR="00F11F1A" w:rsidRPr="00273D6E" w:rsidRDefault="00F11F1A" w:rsidP="00F11F1A">
      <w:pPr>
        <w:pStyle w:val="Footer"/>
        <w:tabs>
          <w:tab w:val="clear" w:pos="4320"/>
          <w:tab w:val="clear" w:pos="8640"/>
          <w:tab w:val="left" w:pos="450"/>
          <w:tab w:val="left" w:pos="1170"/>
        </w:tabs>
        <w:spacing w:line="280" w:lineRule="atLeast"/>
        <w:rPr>
          <w:rFonts w:ascii="Arial Bold" w:hAnsi="Arial Bold"/>
          <w:b/>
          <w:szCs w:val="22"/>
        </w:rPr>
        <w:sectPr w:rsidR="00F11F1A" w:rsidRPr="00273D6E" w:rsidSect="00973D81">
          <w:pgSz w:w="12240" w:h="15840" w:code="1"/>
          <w:pgMar w:top="2016" w:right="1440" w:bottom="1440" w:left="1440" w:header="806" w:footer="648" w:gutter="0"/>
          <w:pgNumType w:fmt="lowerRoman" w:start="1" w:chapSep="period"/>
          <w:cols w:space="720"/>
          <w:titlePg/>
          <w:docGrid w:linePitch="326"/>
        </w:sectPr>
      </w:pPr>
    </w:p>
    <w:p w14:paraId="77EA14BD" w14:textId="77777777" w:rsidR="002078D1" w:rsidRDefault="00973D81" w:rsidP="008C2622">
      <w:pPr>
        <w:pStyle w:val="Heading1"/>
        <w:jc w:val="both"/>
      </w:pPr>
      <w:bookmarkStart w:id="0" w:name="_Toc68063396"/>
      <w:bookmarkStart w:id="1" w:name="_Toc222760989"/>
      <w:r w:rsidRPr="00596487">
        <w:lastRenderedPageBreak/>
        <w:t>Purpose</w:t>
      </w:r>
      <w:bookmarkEnd w:id="1"/>
      <w:r w:rsidR="002078D1">
        <w:t xml:space="preserve"> </w:t>
      </w:r>
    </w:p>
    <w:bookmarkEnd w:id="0"/>
    <w:p w14:paraId="6A2A8D32" w14:textId="6AEE5B33" w:rsidR="00654B91" w:rsidRPr="00402DD2" w:rsidRDefault="006B24BB" w:rsidP="00AC54CE">
      <w:pPr>
        <w:pStyle w:val="BodyText"/>
        <w:jc w:val="both"/>
      </w:pPr>
      <w:r>
        <w:t>The Indiana MS4 General Permit</w:t>
      </w:r>
      <w:r w:rsidR="00561D67">
        <w:t xml:space="preserve"> </w:t>
      </w:r>
      <w:r>
        <w:t xml:space="preserve">INR040000 </w:t>
      </w:r>
      <w:r w:rsidR="00561D67">
        <w:t xml:space="preserve">requires </w:t>
      </w:r>
      <w:r w:rsidR="00654B91">
        <w:t>characterization of</w:t>
      </w:r>
      <w:r w:rsidR="00561D67">
        <w:t xml:space="preserve"> water quality within the MS4 service area</w:t>
      </w:r>
      <w:r w:rsidR="007220BB">
        <w:t xml:space="preserve"> in Section 3: Water Quality Characterization Report</w:t>
      </w:r>
      <w:r w:rsidR="00402DD2">
        <w:t>.</w:t>
      </w:r>
      <w:r w:rsidR="00E2399A">
        <w:t xml:space="preserve">  </w:t>
      </w:r>
      <w:r w:rsidR="007220BB">
        <w:t>INR040000</w:t>
      </w:r>
      <w:r w:rsidR="00E2399A">
        <w:t>, requires</w:t>
      </w:r>
      <w:r w:rsidR="00561D67">
        <w:t xml:space="preserve"> </w:t>
      </w:r>
      <w:r w:rsidR="00E2399A">
        <w:t xml:space="preserve">the information to “describe the chemical, biological, or physical condition of the MS4 area water.” </w:t>
      </w:r>
      <w:r w:rsidR="00402DD2">
        <w:t xml:space="preserve"> Additionally, MS4 entities are required to provide updates to this information t</w:t>
      </w:r>
      <w:r w:rsidR="00561D67">
        <w:t>hrough the On-Going Water Quality Characterization section o</w:t>
      </w:r>
      <w:r w:rsidR="00654B91">
        <w:t xml:space="preserve">f the MS4 program </w:t>
      </w:r>
      <w:r w:rsidR="00402DD2">
        <w:t>r</w:t>
      </w:r>
      <w:r w:rsidR="00654B91">
        <w:t>eport</w:t>
      </w:r>
      <w:r w:rsidR="00402DD2">
        <w:t>s.</w:t>
      </w:r>
      <w:r w:rsidR="007220BB">
        <w:t xml:space="preserve"> </w:t>
      </w:r>
      <w:r w:rsidR="00402DD2">
        <w:t xml:space="preserve">The MS4 program reports require </w:t>
      </w:r>
      <w:r w:rsidR="00E2399A">
        <w:t>regulated</w:t>
      </w:r>
      <w:r w:rsidR="00402DD2">
        <w:t xml:space="preserve"> communities to report on follow-up or additional water quality characterization and updated receiving water information.  The goal of these assessments is to provide </w:t>
      </w:r>
      <w:r w:rsidR="00654B91">
        <w:t xml:space="preserve">planning tools </w:t>
      </w:r>
      <w:r w:rsidR="00402DD2">
        <w:t>and data to</w:t>
      </w:r>
      <w:r w:rsidR="00E2399A">
        <w:t>: 1) Evaluate the health of receiving waters in the MS4 area, 2) Assess the impact of MS4 discharges to waters of the state, and 3)</w:t>
      </w:r>
      <w:r w:rsidR="00402DD2">
        <w:t xml:space="preserve"> </w:t>
      </w:r>
      <w:r w:rsidR="00E2399A">
        <w:t>I</w:t>
      </w:r>
      <w:r w:rsidR="00654B91">
        <w:t>dentify impacted receiving waters</w:t>
      </w:r>
      <w:r w:rsidR="00402DD2">
        <w:t xml:space="preserve"> that </w:t>
      </w:r>
      <w:r w:rsidR="00E2399A">
        <w:t>may benefit from watershed enhancements, both structural and non-structural best management practices (BMPs)</w:t>
      </w:r>
      <w:r w:rsidR="00402DD2">
        <w:t xml:space="preserve">.  </w:t>
      </w:r>
    </w:p>
    <w:p w14:paraId="7D779EC9" w14:textId="77777777" w:rsidR="002078D1" w:rsidRDefault="00973D81" w:rsidP="00AC54CE">
      <w:pPr>
        <w:pStyle w:val="BodyText"/>
        <w:jc w:val="both"/>
      </w:pPr>
      <w:r w:rsidRPr="00EF12DD">
        <w:t xml:space="preserve">In order to gain a better understanding of how the MS4 impacts the overall quality of nearby surface waters, the Stream Visual Assessment Protocol (SVAP) </w:t>
      </w:r>
      <w:r w:rsidR="00822450">
        <w:t xml:space="preserve">is being implemented </w:t>
      </w:r>
      <w:r w:rsidRPr="00EF12DD">
        <w:t xml:space="preserve">during Permit Term Two.  The SVAP </w:t>
      </w:r>
      <w:r w:rsidR="00822450">
        <w:t xml:space="preserve">is designed to </w:t>
      </w:r>
      <w:r w:rsidRPr="00EF12DD">
        <w:t>provide an efficient and economical solution for On-Going Water Quality Characterization Activities required in the Storm Water Quality Management Plan (SWQMP)</w:t>
      </w:r>
      <w:r w:rsidR="00E2399A">
        <w:t xml:space="preserve"> permit</w:t>
      </w:r>
      <w:r w:rsidRPr="00EF12DD">
        <w:t>.  Data gathered from the SVAP allow the community to identify locations that could potentially benefit from maintenance or remediation activities</w:t>
      </w:r>
      <w:r w:rsidR="00822450">
        <w:t>, protection measures</w:t>
      </w:r>
      <w:r w:rsidRPr="00EF12DD">
        <w:t xml:space="preserve"> and to identify strategies for improving water quality throughout the community.</w:t>
      </w:r>
      <w:r w:rsidR="00822450">
        <w:t xml:space="preserve">  Results can be used to prioritize more detailed investigations and to target improvement and protection activities to achieve the greatest benefit for the resources expended.  </w:t>
      </w:r>
    </w:p>
    <w:p w14:paraId="71138D3D" w14:textId="77777777" w:rsidR="00A517F6" w:rsidRDefault="00A517F6" w:rsidP="00AC54CE">
      <w:pPr>
        <w:pStyle w:val="BodyText"/>
        <w:jc w:val="both"/>
      </w:pPr>
      <w:r>
        <w:t xml:space="preserve">This protocol was developed through the cooperative efforts of the Southern Indiana Stormwater Advisory Committee (SWAC), which consists </w:t>
      </w:r>
      <w:r w:rsidR="00685B03">
        <w:t xml:space="preserve">of </w:t>
      </w:r>
      <w:r w:rsidRPr="00A517F6">
        <w:t xml:space="preserve">MS4 entities in southern Indiana, including the City of Jeffersonville, the City of New Albany, </w:t>
      </w:r>
      <w:r w:rsidR="007935EF" w:rsidRPr="00A517F6">
        <w:t>the City of Madison</w:t>
      </w:r>
      <w:r w:rsidR="007935EF">
        <w:t>,</w:t>
      </w:r>
      <w:r w:rsidR="007935EF" w:rsidRPr="00A517F6">
        <w:t xml:space="preserve"> </w:t>
      </w:r>
      <w:r w:rsidRPr="00A517F6">
        <w:t>the Town of Clarksville, the Town of Sellersburg, the Oak Park Conservancy District (OPCD) and</w:t>
      </w:r>
      <w:r w:rsidR="007935EF">
        <w:t xml:space="preserve"> Floyd County</w:t>
      </w:r>
      <w:r w:rsidRPr="00A517F6">
        <w:t xml:space="preserve">.  </w:t>
      </w:r>
      <w:r>
        <w:t>The SWAC was formed in 2004 t</w:t>
      </w:r>
      <w:r w:rsidRPr="00A517F6">
        <w:t xml:space="preserve">o </w:t>
      </w:r>
      <w:r w:rsidR="007935EF">
        <w:t>assist with program</w:t>
      </w:r>
      <w:r w:rsidRPr="00A517F6">
        <w:t xml:space="preserve"> consistency and minimize duplication of effort</w:t>
      </w:r>
      <w:r w:rsidR="00685B03">
        <w:t>s</w:t>
      </w:r>
      <w:r w:rsidRPr="00A517F6">
        <w:t xml:space="preserve"> among neighboring MS4 jurisdictions.  </w:t>
      </w:r>
      <w:r>
        <w:t xml:space="preserve">The SWAC has guided the development and implementation of </w:t>
      </w:r>
      <w:r w:rsidRPr="00A517F6">
        <w:t xml:space="preserve">each MS4’s SWQMP.  SWAC membership </w:t>
      </w:r>
      <w:r>
        <w:t>consists</w:t>
      </w:r>
      <w:r w:rsidRPr="00A517F6">
        <w:t xml:space="preserve"> of MS4 </w:t>
      </w:r>
      <w:r w:rsidR="008B6479">
        <w:t>Coordinators,</w:t>
      </w:r>
      <w:r w:rsidRPr="00A517F6">
        <w:t xml:space="preserve"> members of various local constituencies, including members of the public and the construction/development community, as well as local Health Departments and Soil and Water Conservation Districts.  </w:t>
      </w:r>
      <w:r w:rsidR="007935EF">
        <w:t xml:space="preserve">The </w:t>
      </w:r>
      <w:r w:rsidRPr="00A517F6">
        <w:t xml:space="preserve">SWAC </w:t>
      </w:r>
      <w:r w:rsidR="007935EF">
        <w:t>is a platform</w:t>
      </w:r>
      <w:r w:rsidRPr="00A517F6">
        <w:t xml:space="preserve"> for receiving and dis</w:t>
      </w:r>
      <w:r w:rsidR="007935EF">
        <w:t>cussing public input and developing activities to address iss</w:t>
      </w:r>
      <w:r w:rsidRPr="00A517F6">
        <w:t xml:space="preserve">ues critical to each community’s SWQMP. </w:t>
      </w:r>
      <w:r w:rsidR="008B6479">
        <w:t>This SVAP represents a continuation of a multi-year histor</w:t>
      </w:r>
      <w:r w:rsidR="002B1BD8">
        <w:t>y of cooperation among southern Indiana MS4 communities.</w:t>
      </w:r>
    </w:p>
    <w:p w14:paraId="161E3FB2" w14:textId="77777777" w:rsidR="001F01E5" w:rsidRPr="00A517F6" w:rsidRDefault="001F01E5" w:rsidP="00AC54CE">
      <w:pPr>
        <w:pStyle w:val="BodyText"/>
        <w:jc w:val="both"/>
      </w:pPr>
    </w:p>
    <w:p w14:paraId="217E3DBF" w14:textId="77777777" w:rsidR="00FC5DBA" w:rsidRPr="00D72580" w:rsidRDefault="00402DD2" w:rsidP="00AC54CE">
      <w:pPr>
        <w:pStyle w:val="Heading1"/>
        <w:jc w:val="both"/>
      </w:pPr>
      <w:bookmarkStart w:id="2" w:name="_Toc67882006"/>
      <w:bookmarkStart w:id="3" w:name="_Toc222760990"/>
      <w:bookmarkEnd w:id="2"/>
      <w:r>
        <w:lastRenderedPageBreak/>
        <w:t xml:space="preserve">Stream Visual Assessment Protocol </w:t>
      </w:r>
      <w:r w:rsidR="00973D81" w:rsidRPr="00596487">
        <w:t>Overview</w:t>
      </w:r>
      <w:bookmarkEnd w:id="3"/>
    </w:p>
    <w:p w14:paraId="03139711" w14:textId="77777777" w:rsidR="001F01E5" w:rsidRDefault="00435012" w:rsidP="00AC54CE">
      <w:pPr>
        <w:pStyle w:val="BodyText"/>
        <w:jc w:val="both"/>
      </w:pPr>
      <w:r>
        <w:t xml:space="preserve">This Stream Visual Assessment Protocol is an extension of the </w:t>
      </w:r>
      <w:r>
        <w:rPr>
          <w:i/>
        </w:rPr>
        <w:t xml:space="preserve">Illicit Discharge Detection and Elimination Standard Operating Procedure and Guidance </w:t>
      </w:r>
      <w:r>
        <w:t xml:space="preserve">developed by the SWAC and implemented in southern Indiana MS4 communities.  Existing stream assessment methods developed by the Center for Watershed Protection, the US Environmental Protection Agency and the US Department of Agriculture were reviewed.  This Protocol incorporates relevant aspects of these assessment procedures, streamlined to provide assessment data and information relevant to </w:t>
      </w:r>
      <w:r w:rsidR="001F01E5">
        <w:t xml:space="preserve">stormwater management in </w:t>
      </w:r>
      <w:r>
        <w:t xml:space="preserve">southern </w:t>
      </w:r>
      <w:smartTag w:uri="urn:schemas-microsoft-com:office:smarttags" w:element="State">
        <w:smartTag w:uri="urn:schemas-microsoft-com:office:smarttags" w:element="place">
          <w:r>
            <w:t>Indiana</w:t>
          </w:r>
        </w:smartTag>
      </w:smartTag>
      <w:r w:rsidR="001F01E5">
        <w:t xml:space="preserve">.  </w:t>
      </w:r>
    </w:p>
    <w:p w14:paraId="21971004" w14:textId="77777777" w:rsidR="00973D81" w:rsidRDefault="00973D81" w:rsidP="00AC54CE">
      <w:pPr>
        <w:pStyle w:val="BodyText"/>
        <w:jc w:val="both"/>
      </w:pPr>
      <w:r w:rsidRPr="003F6D2C">
        <w:t xml:space="preserve">The </w:t>
      </w:r>
      <w:r w:rsidR="00402DD2">
        <w:t xml:space="preserve">Stream Visual Assessment Protocol </w:t>
      </w:r>
      <w:r w:rsidRPr="003F6D2C">
        <w:t xml:space="preserve">consists of </w:t>
      </w:r>
      <w:r w:rsidR="00822450">
        <w:t>the</w:t>
      </w:r>
      <w:r w:rsidR="001376BD">
        <w:t xml:space="preserve"> steps </w:t>
      </w:r>
      <w:r w:rsidR="00822450">
        <w:t>outlined below. T</w:t>
      </w:r>
      <w:r w:rsidR="001376BD">
        <w:t>he remaining sections of this manual</w:t>
      </w:r>
      <w:r w:rsidR="00573DC6">
        <w:t xml:space="preserve"> discuss each step in more detail</w:t>
      </w:r>
      <w:r w:rsidR="001376BD">
        <w:t xml:space="preserve">.  </w:t>
      </w:r>
    </w:p>
    <w:p w14:paraId="3B4E1CB5" w14:textId="77777777" w:rsidR="00973D81" w:rsidRDefault="00973D81" w:rsidP="00AC54CE">
      <w:pPr>
        <w:pStyle w:val="BodyText"/>
        <w:numPr>
          <w:ilvl w:val="0"/>
          <w:numId w:val="6"/>
        </w:numPr>
        <w:jc w:val="both"/>
      </w:pPr>
      <w:r>
        <w:t>Site selection</w:t>
      </w:r>
    </w:p>
    <w:p w14:paraId="3EB01F86" w14:textId="77777777" w:rsidR="00973D81" w:rsidRDefault="00973D81" w:rsidP="00AC54CE">
      <w:pPr>
        <w:pStyle w:val="BodyText"/>
        <w:numPr>
          <w:ilvl w:val="0"/>
          <w:numId w:val="6"/>
        </w:numPr>
        <w:jc w:val="both"/>
      </w:pPr>
      <w:r>
        <w:t>Initial screening</w:t>
      </w:r>
    </w:p>
    <w:p w14:paraId="05B6345F" w14:textId="77777777" w:rsidR="00973D81" w:rsidRDefault="00106912" w:rsidP="00AC54CE">
      <w:pPr>
        <w:pStyle w:val="BodyText"/>
        <w:numPr>
          <w:ilvl w:val="0"/>
          <w:numId w:val="6"/>
        </w:numPr>
        <w:jc w:val="both"/>
      </w:pPr>
      <w:r>
        <w:t xml:space="preserve">Data management and </w:t>
      </w:r>
      <w:r w:rsidR="00973D81">
        <w:t>analysis</w:t>
      </w:r>
    </w:p>
    <w:p w14:paraId="3A03C813" w14:textId="77777777" w:rsidR="00106912" w:rsidRDefault="00106912" w:rsidP="00AC54CE">
      <w:pPr>
        <w:pStyle w:val="BodyText"/>
        <w:numPr>
          <w:ilvl w:val="0"/>
          <w:numId w:val="6"/>
        </w:numPr>
        <w:jc w:val="both"/>
      </w:pPr>
      <w:r>
        <w:t>Identify potential solutions</w:t>
      </w:r>
    </w:p>
    <w:p w14:paraId="3E1F5725" w14:textId="77777777" w:rsidR="00973D81" w:rsidRDefault="00106912" w:rsidP="00AC54CE">
      <w:pPr>
        <w:pStyle w:val="BodyText"/>
        <w:numPr>
          <w:ilvl w:val="0"/>
          <w:numId w:val="6"/>
        </w:numPr>
        <w:jc w:val="both"/>
      </w:pPr>
      <w:r>
        <w:t>Prioritize</w:t>
      </w:r>
      <w:r w:rsidR="00973D81">
        <w:t xml:space="preserve"> potential solutions</w:t>
      </w:r>
    </w:p>
    <w:p w14:paraId="535F02E7" w14:textId="77777777" w:rsidR="00106912" w:rsidRDefault="00106912" w:rsidP="00AC54CE">
      <w:pPr>
        <w:pStyle w:val="BodyText"/>
        <w:numPr>
          <w:ilvl w:val="0"/>
          <w:numId w:val="6"/>
        </w:numPr>
        <w:jc w:val="both"/>
      </w:pPr>
      <w:r>
        <w:t>Implement selected solutions</w:t>
      </w:r>
    </w:p>
    <w:p w14:paraId="7EFF374C" w14:textId="77777777" w:rsidR="00EF12DD" w:rsidRDefault="00973D81" w:rsidP="004653BF">
      <w:pPr>
        <w:pStyle w:val="BodyText"/>
        <w:numPr>
          <w:ilvl w:val="0"/>
          <w:numId w:val="6"/>
        </w:numPr>
        <w:jc w:val="both"/>
      </w:pPr>
      <w:r>
        <w:t>Additional screening</w:t>
      </w:r>
    </w:p>
    <w:p w14:paraId="1FF96795" w14:textId="77777777" w:rsidR="002B1BD8" w:rsidRDefault="002B1BD8" w:rsidP="002B1BD8">
      <w:pPr>
        <w:pStyle w:val="BodyText"/>
        <w:ind w:left="360"/>
        <w:jc w:val="both"/>
      </w:pPr>
    </w:p>
    <w:p w14:paraId="3E07741B" w14:textId="77777777" w:rsidR="00973D81" w:rsidRDefault="00973D81" w:rsidP="00AC54CE">
      <w:pPr>
        <w:pStyle w:val="Heading1"/>
        <w:jc w:val="both"/>
      </w:pPr>
      <w:bookmarkStart w:id="4" w:name="_Toc222760991"/>
      <w:r>
        <w:t>Site Selection</w:t>
      </w:r>
      <w:bookmarkEnd w:id="4"/>
    </w:p>
    <w:p w14:paraId="3EFDF365" w14:textId="77777777" w:rsidR="00D72580" w:rsidRDefault="00973D81" w:rsidP="00AC54CE">
      <w:pPr>
        <w:pStyle w:val="BodyText"/>
        <w:jc w:val="both"/>
      </w:pPr>
      <w:r>
        <w:t>Maps and GIS data of the</w:t>
      </w:r>
      <w:r w:rsidR="00E51AF0">
        <w:t xml:space="preserve"> MS4</w:t>
      </w:r>
      <w:r>
        <w:t xml:space="preserve"> area are used for site selection.  </w:t>
      </w:r>
      <w:r w:rsidR="00E51AF0">
        <w:t xml:space="preserve">Recommended </w:t>
      </w:r>
      <w:r>
        <w:t xml:space="preserve">SVAP sites </w:t>
      </w:r>
      <w:r w:rsidR="00E51AF0">
        <w:t xml:space="preserve">were </w:t>
      </w:r>
      <w:r>
        <w:t>selected</w:t>
      </w:r>
      <w:r w:rsidR="00D72580">
        <w:t xml:space="preserve"> using the following </w:t>
      </w:r>
      <w:r w:rsidR="00E51AF0">
        <w:t xml:space="preserve">site selection </w:t>
      </w:r>
      <w:r w:rsidR="00D72580">
        <w:t>criteria:</w:t>
      </w:r>
    </w:p>
    <w:p w14:paraId="2F6F3D63" w14:textId="77777777" w:rsidR="00D72580" w:rsidRDefault="00102432" w:rsidP="00AC54CE">
      <w:pPr>
        <w:pStyle w:val="BodyText"/>
        <w:numPr>
          <w:ilvl w:val="0"/>
          <w:numId w:val="5"/>
        </w:numPr>
        <w:jc w:val="both"/>
      </w:pPr>
      <w:r>
        <w:t>Select a</w:t>
      </w:r>
      <w:r w:rsidR="00973D81">
        <w:t xml:space="preserve">t least </w:t>
      </w:r>
      <w:r>
        <w:t>one (</w:t>
      </w:r>
      <w:r w:rsidR="00973D81">
        <w:t>1</w:t>
      </w:r>
      <w:r>
        <w:t>)</w:t>
      </w:r>
      <w:r w:rsidR="00973D81">
        <w:t xml:space="preserve"> site per HUC14 </w:t>
      </w:r>
      <w:proofErr w:type="spellStart"/>
      <w:r w:rsidR="00973D81">
        <w:t>subwatershed</w:t>
      </w:r>
      <w:proofErr w:type="spellEnd"/>
      <w:r w:rsidR="00973D81">
        <w:t xml:space="preserve"> </w:t>
      </w:r>
      <w:r w:rsidR="00F445A6">
        <w:t xml:space="preserve">in watersheds with accessible stream drainage </w:t>
      </w:r>
      <w:r w:rsidR="00973D81">
        <w:t>(start at the bott</w:t>
      </w:r>
      <w:r w:rsidR="00D72580">
        <w:t xml:space="preserve">om of a watershed and </w:t>
      </w:r>
      <w:r w:rsidR="00E51AF0">
        <w:t xml:space="preserve">proceed </w:t>
      </w:r>
      <w:r w:rsidR="00D72580">
        <w:t>up</w:t>
      </w:r>
      <w:r>
        <w:t>stream</w:t>
      </w:r>
      <w:r w:rsidR="00D72580">
        <w:t>)</w:t>
      </w:r>
    </w:p>
    <w:p w14:paraId="5992D4AE" w14:textId="77777777" w:rsidR="001B0166" w:rsidRDefault="00E51AF0" w:rsidP="00AC54CE">
      <w:pPr>
        <w:pStyle w:val="BodyText"/>
        <w:numPr>
          <w:ilvl w:val="0"/>
          <w:numId w:val="5"/>
        </w:numPr>
        <w:jc w:val="both"/>
      </w:pPr>
      <w:r>
        <w:t xml:space="preserve">Consider existing monitoring sites for SVAP sites </w:t>
      </w:r>
    </w:p>
    <w:p w14:paraId="70F60F9E" w14:textId="77777777" w:rsidR="001B0166" w:rsidRPr="00EF746A" w:rsidRDefault="001B0166" w:rsidP="00AC54CE">
      <w:pPr>
        <w:pStyle w:val="BodyText"/>
        <w:numPr>
          <w:ilvl w:val="0"/>
          <w:numId w:val="5"/>
        </w:numPr>
        <w:jc w:val="both"/>
      </w:pPr>
      <w:r w:rsidRPr="00EF746A">
        <w:t>Select sites near parks and public access areas</w:t>
      </w:r>
    </w:p>
    <w:p w14:paraId="2AC21CA2" w14:textId="77777777" w:rsidR="00D72580" w:rsidRDefault="00102432" w:rsidP="00AC54CE">
      <w:pPr>
        <w:pStyle w:val="BodyText"/>
        <w:numPr>
          <w:ilvl w:val="0"/>
          <w:numId w:val="5"/>
        </w:numPr>
        <w:jc w:val="both"/>
      </w:pPr>
      <w:r>
        <w:lastRenderedPageBreak/>
        <w:t>Select</w:t>
      </w:r>
      <w:r w:rsidR="00973D81">
        <w:t xml:space="preserve"> sites near sensitive areas </w:t>
      </w:r>
      <w:r w:rsidR="001B0166">
        <w:t xml:space="preserve">identified in Part B: Baseline Characterization, including </w:t>
      </w:r>
      <w:r w:rsidR="00973D81">
        <w:t xml:space="preserve">wellhead protection areas, </w:t>
      </w:r>
      <w:r w:rsidR="00453F3D">
        <w:t xml:space="preserve">wetlands, </w:t>
      </w:r>
      <w:r w:rsidR="00973D81">
        <w:t>Outstanding or</w:t>
      </w:r>
      <w:r>
        <w:t xml:space="preserve"> Exceptional Resource Waters,</w:t>
      </w:r>
      <w:r w:rsidR="00973D81">
        <w:t xml:space="preserve"> sinkhol</w:t>
      </w:r>
      <w:r w:rsidR="00D72580">
        <w:t>e areas</w:t>
      </w:r>
    </w:p>
    <w:p w14:paraId="73D12C9E" w14:textId="77777777" w:rsidR="00D72580" w:rsidRDefault="00102432" w:rsidP="00AC54CE">
      <w:pPr>
        <w:pStyle w:val="BodyText"/>
        <w:numPr>
          <w:ilvl w:val="0"/>
          <w:numId w:val="5"/>
        </w:numPr>
        <w:jc w:val="both"/>
      </w:pPr>
      <w:r>
        <w:t xml:space="preserve">Select </w:t>
      </w:r>
      <w:r w:rsidR="00973D81">
        <w:t xml:space="preserve">sites </w:t>
      </w:r>
      <w:r w:rsidR="001B0166">
        <w:t xml:space="preserve">draining urban areas with </w:t>
      </w:r>
      <w:r w:rsidR="00973D81">
        <w:t>MS4 outfalls</w:t>
      </w:r>
    </w:p>
    <w:p w14:paraId="3AA9AB53" w14:textId="77777777" w:rsidR="00D72580" w:rsidRDefault="00D72580" w:rsidP="00AC54CE">
      <w:pPr>
        <w:pStyle w:val="BodyText"/>
        <w:numPr>
          <w:ilvl w:val="0"/>
          <w:numId w:val="5"/>
        </w:numPr>
        <w:jc w:val="both"/>
      </w:pPr>
      <w:r>
        <w:t xml:space="preserve">Use </w:t>
      </w:r>
      <w:r w:rsidR="00973D81">
        <w:t>aerial photography of the area to visually screen for geomorphology such as channel straightening, low dams, low water crossings, moving strea</w:t>
      </w:r>
      <w:r>
        <w:t xml:space="preserve">ms for road construction, etc.  Select sites </w:t>
      </w:r>
      <w:r w:rsidR="00102432">
        <w:t>near these features</w:t>
      </w:r>
    </w:p>
    <w:p w14:paraId="1A1E67CC" w14:textId="77777777" w:rsidR="00D72580" w:rsidRDefault="00D72580" w:rsidP="00AC54CE">
      <w:pPr>
        <w:pStyle w:val="BodyText"/>
        <w:numPr>
          <w:ilvl w:val="0"/>
          <w:numId w:val="5"/>
        </w:numPr>
        <w:jc w:val="both"/>
      </w:pPr>
      <w:r>
        <w:t>Select</w:t>
      </w:r>
      <w:r w:rsidR="00973D81">
        <w:t xml:space="preserve"> sites </w:t>
      </w:r>
      <w:r w:rsidR="001B0166">
        <w:t xml:space="preserve">draining </w:t>
      </w:r>
      <w:r w:rsidR="00A517F6">
        <w:t xml:space="preserve">representative </w:t>
      </w:r>
      <w:r>
        <w:t>land use types</w:t>
      </w:r>
    </w:p>
    <w:p w14:paraId="1B80AC04" w14:textId="77777777" w:rsidR="00D72580" w:rsidRDefault="00D72580" w:rsidP="00AC54CE">
      <w:pPr>
        <w:pStyle w:val="BodyText"/>
        <w:numPr>
          <w:ilvl w:val="0"/>
          <w:numId w:val="5"/>
        </w:numPr>
        <w:jc w:val="both"/>
      </w:pPr>
      <w:r>
        <w:t xml:space="preserve">Select sites near </w:t>
      </w:r>
      <w:r w:rsidR="00973D81">
        <w:t>known probl</w:t>
      </w:r>
      <w:r>
        <w:t>em areas and impaired streams</w:t>
      </w:r>
    </w:p>
    <w:p w14:paraId="3253E40E" w14:textId="77777777" w:rsidR="00973D81" w:rsidRDefault="00102432" w:rsidP="00AC54CE">
      <w:pPr>
        <w:pStyle w:val="BodyText"/>
        <w:numPr>
          <w:ilvl w:val="0"/>
          <w:numId w:val="5"/>
        </w:numPr>
        <w:jc w:val="both"/>
      </w:pPr>
      <w:r>
        <w:t>Coordinate the s</w:t>
      </w:r>
      <w:r w:rsidR="00973D81">
        <w:t xml:space="preserve">election of sites near MS4 boundaries with </w:t>
      </w:r>
      <w:r>
        <w:t>adjacent</w:t>
      </w:r>
      <w:r w:rsidR="00973D81">
        <w:t xml:space="preserve"> communities to </w:t>
      </w:r>
      <w:r w:rsidR="001B0166">
        <w:t xml:space="preserve">provide the </w:t>
      </w:r>
      <w:r w:rsidR="00A517F6">
        <w:t xml:space="preserve">data to support future </w:t>
      </w:r>
      <w:r w:rsidR="00973D81">
        <w:t>watershed-based assessment</w:t>
      </w:r>
      <w:r w:rsidR="001B0166">
        <w:t>s</w:t>
      </w:r>
      <w:r w:rsidR="004632D9">
        <w:t>.</w:t>
      </w:r>
    </w:p>
    <w:p w14:paraId="5760B551" w14:textId="77777777" w:rsidR="00973D81" w:rsidRDefault="00973D81" w:rsidP="00AC54CE">
      <w:pPr>
        <w:pStyle w:val="BodyText"/>
        <w:jc w:val="both"/>
      </w:pPr>
      <w:r>
        <w:t xml:space="preserve">Sites </w:t>
      </w:r>
      <w:r w:rsidR="00A517F6">
        <w:t xml:space="preserve">were selected </w:t>
      </w:r>
      <w:r w:rsidR="001B0166">
        <w:t xml:space="preserve">at </w:t>
      </w:r>
      <w:r>
        <w:t xml:space="preserve">bridge crossings that meet as many of these criteria as possible.  </w:t>
      </w:r>
      <w:r w:rsidR="002B1BD8">
        <w:t>SWAC c</w:t>
      </w:r>
      <w:r>
        <w:t xml:space="preserve">ommunities </w:t>
      </w:r>
      <w:r w:rsidR="001B0166">
        <w:t>review</w:t>
      </w:r>
      <w:r w:rsidR="00963300">
        <w:t>ed</w:t>
      </w:r>
      <w:r w:rsidR="001B0166">
        <w:t xml:space="preserve"> </w:t>
      </w:r>
      <w:r>
        <w:t xml:space="preserve">the list of sites before the screening </w:t>
      </w:r>
      <w:r w:rsidR="00963300">
        <w:t xml:space="preserve">began </w:t>
      </w:r>
      <w:r>
        <w:t xml:space="preserve">and have the option to assess </w:t>
      </w:r>
      <w:r w:rsidR="00963300">
        <w:t>additional sites in</w:t>
      </w:r>
      <w:r>
        <w:t xml:space="preserve"> </w:t>
      </w:r>
      <w:r w:rsidR="00102432">
        <w:t xml:space="preserve">new </w:t>
      </w:r>
      <w:r>
        <w:t xml:space="preserve">areas </w:t>
      </w:r>
      <w:r w:rsidR="00963300">
        <w:t xml:space="preserve">if </w:t>
      </w:r>
      <w:r w:rsidR="003A4398">
        <w:t xml:space="preserve">concern </w:t>
      </w:r>
      <w:r>
        <w:t xml:space="preserve">develop.  The number of sites </w:t>
      </w:r>
      <w:r w:rsidR="00102432">
        <w:t>assessed</w:t>
      </w:r>
      <w:r>
        <w:t xml:space="preserve"> varies according to </w:t>
      </w:r>
      <w:r w:rsidR="00102432">
        <w:t xml:space="preserve">the </w:t>
      </w:r>
      <w:r w:rsidR="001B0166">
        <w:t xml:space="preserve">size of the MS4 </w:t>
      </w:r>
      <w:r w:rsidR="002B1BD8">
        <w:t>area</w:t>
      </w:r>
      <w:r w:rsidR="00963300">
        <w:t xml:space="preserve">, number of stream miles </w:t>
      </w:r>
      <w:r w:rsidR="001B0166">
        <w:t>and additional assessments conducted to investigate problem areas identified in the initial screening.</w:t>
      </w:r>
      <w:r w:rsidR="00602100">
        <w:t xml:space="preserve">  The SVAP can be used to investigate and respond to citizen inquiries and complaints received via stormwater hotlines or other avenues.</w:t>
      </w:r>
    </w:p>
    <w:p w14:paraId="3418C22A" w14:textId="77777777" w:rsidR="00DC720C" w:rsidRDefault="00DC720C" w:rsidP="00AC54CE">
      <w:pPr>
        <w:pStyle w:val="BodyText"/>
        <w:jc w:val="both"/>
      </w:pPr>
      <w:r>
        <w:t xml:space="preserve">The SVAP site maps produced for this effort show site locations for each community, and adjacent MS4 communities.  This approach was used to facilitate data sharing and provide the information needed for watershed-based assessments. </w:t>
      </w:r>
    </w:p>
    <w:p w14:paraId="34DD81A7" w14:textId="77777777" w:rsidR="00963300" w:rsidRDefault="00963300" w:rsidP="00AC54CE">
      <w:pPr>
        <w:pStyle w:val="BodyText"/>
        <w:jc w:val="both"/>
      </w:pPr>
    </w:p>
    <w:p w14:paraId="30C3A695" w14:textId="77777777" w:rsidR="00973D81" w:rsidRDefault="00973D81" w:rsidP="00AC54CE">
      <w:pPr>
        <w:pStyle w:val="Heading1"/>
        <w:jc w:val="both"/>
      </w:pPr>
      <w:bookmarkStart w:id="5" w:name="_Toc222760992"/>
      <w:r>
        <w:t>Initial Screening</w:t>
      </w:r>
      <w:bookmarkEnd w:id="5"/>
    </w:p>
    <w:p w14:paraId="5CDA5D78" w14:textId="77777777" w:rsidR="00273D6E" w:rsidRPr="00273D6E" w:rsidRDefault="00973D81" w:rsidP="00AC54CE">
      <w:pPr>
        <w:pStyle w:val="BodyText"/>
        <w:jc w:val="both"/>
        <w:rPr>
          <w:b/>
        </w:rPr>
      </w:pPr>
      <w:r>
        <w:t xml:space="preserve">Screening takes place from the bridge crossings looking upstream.  Ideally, the screening takes place </w:t>
      </w:r>
      <w:r w:rsidR="004C66E3">
        <w:t xml:space="preserve">twice per year, </w:t>
      </w:r>
      <w:r>
        <w:t xml:space="preserve">in the spring before leaf on and in the fall after </w:t>
      </w:r>
      <w:proofErr w:type="gramStart"/>
      <w:r>
        <w:t>leaf</w:t>
      </w:r>
      <w:proofErr w:type="gramEnd"/>
      <w:r>
        <w:t xml:space="preserve"> off.  Fiel</w:t>
      </w:r>
      <w:r w:rsidR="004C66E3">
        <w:t>d information is filled out using</w:t>
      </w:r>
      <w:r>
        <w:t xml:space="preserve"> a paper form</w:t>
      </w:r>
      <w:r w:rsidR="00273D6E">
        <w:t xml:space="preserve">.  An identical form can also be completed using a </w:t>
      </w:r>
      <w:r>
        <w:t xml:space="preserve">handheld </w:t>
      </w:r>
      <w:r w:rsidR="00EF12DD">
        <w:t>global positioning system</w:t>
      </w:r>
      <w:r w:rsidR="00142F5B">
        <w:t xml:space="preserve"> (GPS)</w:t>
      </w:r>
      <w:r w:rsidR="001B696B">
        <w:t xml:space="preserve"> unit</w:t>
      </w:r>
      <w:r w:rsidR="00EF12DD">
        <w:t xml:space="preserve">, such as </w:t>
      </w:r>
      <w:r w:rsidR="001924BC">
        <w:t xml:space="preserve">a </w:t>
      </w:r>
      <w:r w:rsidR="001924BC" w:rsidRPr="001B696B">
        <w:rPr>
          <w:rFonts w:cs="Arial"/>
          <w:szCs w:val="22"/>
        </w:rPr>
        <w:t>Trimble</w:t>
      </w:r>
      <w:r w:rsidR="001B696B" w:rsidRPr="001B696B">
        <w:rPr>
          <w:rStyle w:val="CommentReference"/>
          <w:rFonts w:cs="Arial"/>
          <w:sz w:val="22"/>
          <w:szCs w:val="22"/>
        </w:rPr>
        <w:t xml:space="preserve"> </w:t>
      </w:r>
      <w:proofErr w:type="spellStart"/>
      <w:r w:rsidR="001B696B" w:rsidRPr="001B696B">
        <w:rPr>
          <w:rStyle w:val="CommentReference"/>
          <w:rFonts w:cs="Arial"/>
          <w:sz w:val="22"/>
          <w:szCs w:val="22"/>
        </w:rPr>
        <w:t>GeoXT</w:t>
      </w:r>
      <w:proofErr w:type="spellEnd"/>
      <w:r w:rsidR="00142F5B">
        <w:rPr>
          <w:rStyle w:val="CommentReference"/>
          <w:rFonts w:cs="Arial"/>
          <w:sz w:val="22"/>
          <w:szCs w:val="22"/>
        </w:rPr>
        <w:t>,</w:t>
      </w:r>
      <w:r>
        <w:t xml:space="preserve"> if available</w:t>
      </w:r>
      <w:r w:rsidR="00806445">
        <w:t>.</w:t>
      </w:r>
      <w:r>
        <w:t xml:space="preserve">   </w:t>
      </w:r>
      <w:r w:rsidR="00273D6E">
        <w:t xml:space="preserve">The Field Collection Form is provided as </w:t>
      </w:r>
      <w:r w:rsidR="00273D6E">
        <w:rPr>
          <w:b/>
        </w:rPr>
        <w:t>Appendix 1.</w:t>
      </w:r>
    </w:p>
    <w:p w14:paraId="4040BF67" w14:textId="77777777" w:rsidR="008D1C8C" w:rsidRDefault="00973D81" w:rsidP="00AC54CE">
      <w:pPr>
        <w:pStyle w:val="BodyText"/>
        <w:jc w:val="both"/>
      </w:pPr>
      <w:r>
        <w:t xml:space="preserve">The information on the field form is intended to be collected visually from the bridge and require </w:t>
      </w:r>
      <w:r w:rsidR="002B1BD8">
        <w:t>about</w:t>
      </w:r>
      <w:r>
        <w:t xml:space="preserve"> 15 minutes per site.  </w:t>
      </w:r>
      <w:r w:rsidR="002B1BD8">
        <w:t>V</w:t>
      </w:r>
      <w:r w:rsidR="008D1C8C">
        <w:t xml:space="preserve">ery basic field equipment is needed: a </w:t>
      </w:r>
      <w:proofErr w:type="gramStart"/>
      <w:r w:rsidR="008D1C8C">
        <w:t>stop watch</w:t>
      </w:r>
      <w:proofErr w:type="gramEnd"/>
      <w:r w:rsidR="008D1C8C">
        <w:t xml:space="preserve"> or watch with a second hand</w:t>
      </w:r>
      <w:r w:rsidR="002B1BD8">
        <w:t xml:space="preserve">, </w:t>
      </w:r>
      <w:r w:rsidR="008D1C8C">
        <w:t>a 25’ or 50’ tape mea</w:t>
      </w:r>
      <w:r w:rsidR="002B1BD8">
        <w:t>sure with a plumb-bob or weight and a digital camera.</w:t>
      </w:r>
      <w:r w:rsidR="008D1C8C">
        <w:t xml:space="preserve">  </w:t>
      </w:r>
    </w:p>
    <w:p w14:paraId="0EFBA119" w14:textId="77777777" w:rsidR="00973D81" w:rsidRPr="007C4A30" w:rsidRDefault="00973D81" w:rsidP="00AC54CE">
      <w:pPr>
        <w:pStyle w:val="BodyText"/>
        <w:jc w:val="both"/>
      </w:pPr>
      <w:r>
        <w:lastRenderedPageBreak/>
        <w:t xml:space="preserve">The following section provides </w:t>
      </w:r>
      <w:r w:rsidR="004C66E3">
        <w:t>further</w:t>
      </w:r>
      <w:r>
        <w:t xml:space="preserve"> explanation of the </w:t>
      </w:r>
      <w:r w:rsidR="004C66E3">
        <w:t xml:space="preserve">type of information </w:t>
      </w:r>
      <w:r w:rsidR="00963300">
        <w:t xml:space="preserve">collected </w:t>
      </w:r>
      <w:r w:rsidR="004C66E3">
        <w:t xml:space="preserve">on the </w:t>
      </w:r>
      <w:r>
        <w:t>field form.</w:t>
      </w:r>
      <w:r w:rsidR="007C4A30">
        <w:t xml:space="preserve">  Visual </w:t>
      </w:r>
      <w:r w:rsidR="002B1BD8">
        <w:t>references</w:t>
      </w:r>
      <w:r w:rsidR="007C4A30">
        <w:t xml:space="preserve"> are included in </w:t>
      </w:r>
      <w:r w:rsidR="007C4A30">
        <w:rPr>
          <w:b/>
        </w:rPr>
        <w:t>Appendix 2</w:t>
      </w:r>
      <w:r w:rsidR="007C4A30">
        <w:t>.</w:t>
      </w:r>
    </w:p>
    <w:p w14:paraId="665FE4EA" w14:textId="77777777" w:rsidR="00973D81" w:rsidRPr="00273D6E" w:rsidRDefault="00973D81" w:rsidP="00AC54CE">
      <w:pPr>
        <w:pStyle w:val="BodyText"/>
        <w:jc w:val="both"/>
      </w:pPr>
      <w:r w:rsidRPr="007D7BA6">
        <w:rPr>
          <w:b/>
        </w:rPr>
        <w:t>Site Info</w:t>
      </w:r>
      <w:r w:rsidR="00963300">
        <w:rPr>
          <w:b/>
        </w:rPr>
        <w:t>rmation</w:t>
      </w:r>
      <w:r w:rsidRPr="007D7BA6">
        <w:rPr>
          <w:b/>
        </w:rPr>
        <w:t>:</w:t>
      </w:r>
      <w:r>
        <w:t xml:space="preserve">  Site ID numbers are composed of a 3-digit community code</w:t>
      </w:r>
      <w:r w:rsidR="00806445">
        <w:t>, abbreviated watershed name</w:t>
      </w:r>
      <w:r>
        <w:t xml:space="preserve"> and a </w:t>
      </w:r>
      <w:r w:rsidR="00806445">
        <w:t>3</w:t>
      </w:r>
      <w:r>
        <w:t xml:space="preserve">-digit number.  </w:t>
      </w:r>
      <w:r w:rsidR="00FA63D4">
        <w:t>See section 7.0 for further details</w:t>
      </w:r>
      <w:r w:rsidR="00E107EA">
        <w:t xml:space="preserve"> concerning site ID numbers</w:t>
      </w:r>
      <w:r w:rsidR="00FA63D4">
        <w:t>.</w:t>
      </w:r>
      <w:r w:rsidR="00273D6E">
        <w:t xml:space="preserve">  The sites are depicted on a corresponding map, provided as </w:t>
      </w:r>
      <w:r w:rsidR="00273D6E">
        <w:rPr>
          <w:b/>
        </w:rPr>
        <w:t xml:space="preserve">Appendix </w:t>
      </w:r>
      <w:r w:rsidR="007C4A30">
        <w:rPr>
          <w:b/>
        </w:rPr>
        <w:t>3</w:t>
      </w:r>
      <w:r w:rsidR="0004364F">
        <w:t>,</w:t>
      </w:r>
      <w:r w:rsidR="0004364F">
        <w:rPr>
          <w:b/>
        </w:rPr>
        <w:t xml:space="preserve"> </w:t>
      </w:r>
      <w:r w:rsidR="0004364F">
        <w:t xml:space="preserve">and listed in a table with additional information, provided as </w:t>
      </w:r>
      <w:r w:rsidR="0004364F">
        <w:rPr>
          <w:b/>
        </w:rPr>
        <w:t xml:space="preserve">Appendix </w:t>
      </w:r>
      <w:r w:rsidR="007C4A30">
        <w:rPr>
          <w:b/>
        </w:rPr>
        <w:t>4</w:t>
      </w:r>
      <w:r w:rsidR="0004364F">
        <w:t>.</w:t>
      </w:r>
      <w:r w:rsidR="00273D6E">
        <w:rPr>
          <w:b/>
        </w:rPr>
        <w:t xml:space="preserve">  </w:t>
      </w:r>
      <w:r w:rsidR="00273D6E">
        <w:t xml:space="preserve">By completing information regarding the date and time of data collection, names of those on the field crew, </w:t>
      </w:r>
      <w:r w:rsidR="008D1C8C">
        <w:t>it will be easier to address any questions that arise later.</w:t>
      </w:r>
    </w:p>
    <w:p w14:paraId="07DDE4FD" w14:textId="77777777" w:rsidR="00973D81" w:rsidRDefault="00973D81" w:rsidP="00AC54CE">
      <w:pPr>
        <w:pStyle w:val="BodyText"/>
        <w:jc w:val="both"/>
      </w:pPr>
      <w:r w:rsidRPr="007D7BA6">
        <w:rPr>
          <w:b/>
        </w:rPr>
        <w:t>Current Conditions:</w:t>
      </w:r>
      <w:r>
        <w:t xml:space="preserve">  </w:t>
      </w:r>
      <w:r w:rsidR="008D1C8C">
        <w:t xml:space="preserve">Complete the information regarding recent weather conditions.   Use the </w:t>
      </w:r>
      <w:proofErr w:type="gramStart"/>
      <w:r w:rsidR="008D1C8C">
        <w:t>stop watch</w:t>
      </w:r>
      <w:proofErr w:type="gramEnd"/>
      <w:r w:rsidR="008D1C8C">
        <w:t xml:space="preserve"> or watch with a second hand to m</w:t>
      </w:r>
      <w:r w:rsidR="007537F0">
        <w:t>easure a</w:t>
      </w:r>
      <w:r>
        <w:t>pproximate water velocity by timing a floating object (stick, leaf, etc</w:t>
      </w:r>
      <w:r w:rsidR="007537F0">
        <w:t>.</w:t>
      </w:r>
      <w:r>
        <w:t>) over an estimated distance of 10 feet.  (Example: if the object went an estimated 10 feet in 5 seconds, then 10 ft / 5 sec = 2 ft/sec).</w:t>
      </w:r>
      <w:r w:rsidR="00E107EA">
        <w:t xml:space="preserve">  Measure the distance of the bridge rail to the water surface and the depth of the water using a plumb bob tape</w:t>
      </w:r>
      <w:r w:rsidR="008D1C8C">
        <w:t xml:space="preserve"> or tape measure with a weight</w:t>
      </w:r>
      <w:r w:rsidR="00E107EA">
        <w:t xml:space="preserve">.  </w:t>
      </w:r>
    </w:p>
    <w:p w14:paraId="66A67AAD" w14:textId="77777777" w:rsidR="00806445" w:rsidRDefault="00A77C7C" w:rsidP="00AC54CE">
      <w:pPr>
        <w:pStyle w:val="BodyText"/>
        <w:jc w:val="both"/>
      </w:pPr>
      <w:r>
        <w:rPr>
          <w:b/>
        </w:rPr>
        <w:t xml:space="preserve">Visual </w:t>
      </w:r>
      <w:r w:rsidR="00973D81">
        <w:rPr>
          <w:b/>
        </w:rPr>
        <w:t>Water Quality Assessment:</w:t>
      </w:r>
      <w:r w:rsidR="00973D81">
        <w:t xml:space="preserve">  </w:t>
      </w:r>
      <w:r w:rsidR="00E50F9D">
        <w:t>A</w:t>
      </w:r>
      <w:r w:rsidR="00973D81">
        <w:t>ssess the general water quality of the stream</w:t>
      </w:r>
      <w:r w:rsidR="00806445">
        <w:t xml:space="preserve"> including </w:t>
      </w:r>
      <w:proofErr w:type="gramStart"/>
      <w:r w:rsidR="00806445">
        <w:t>water color</w:t>
      </w:r>
      <w:proofErr w:type="gramEnd"/>
      <w:r w:rsidR="00806445">
        <w:t>, odor, clarity, floatables, algae and presence of stagnant water</w:t>
      </w:r>
      <w:r w:rsidR="00973D81">
        <w:t>.</w:t>
      </w:r>
      <w:r w:rsidR="007C4A30">
        <w:t xml:space="preserve"> </w:t>
      </w:r>
    </w:p>
    <w:p w14:paraId="1BBD249A" w14:textId="77777777" w:rsidR="00973D81" w:rsidRDefault="00973D81" w:rsidP="00AC54CE">
      <w:pPr>
        <w:pStyle w:val="BodyText"/>
        <w:jc w:val="both"/>
      </w:pPr>
      <w:r>
        <w:rPr>
          <w:b/>
        </w:rPr>
        <w:t>High Water Mark:</w:t>
      </w:r>
      <w:r>
        <w:t xml:space="preserve">  </w:t>
      </w:r>
      <w:r w:rsidR="00E50F9D">
        <w:t xml:space="preserve">High water marks can provide an indication of relative risk of flooding and be observed as debris deposits or stains on trees.  </w:t>
      </w:r>
      <w:r w:rsidR="003A4398">
        <w:t>T</w:t>
      </w:r>
      <w:r w:rsidR="00E50F9D">
        <w:t xml:space="preserve">he height of </w:t>
      </w:r>
      <w:r>
        <w:t xml:space="preserve">the high water mark </w:t>
      </w:r>
      <w:r w:rsidR="003A4398">
        <w:t xml:space="preserve">should be estimated </w:t>
      </w:r>
      <w:r>
        <w:t xml:space="preserve">relative to </w:t>
      </w:r>
      <w:r w:rsidR="00806445">
        <w:t xml:space="preserve">the </w:t>
      </w:r>
      <w:r>
        <w:t xml:space="preserve">bridge </w:t>
      </w:r>
      <w:r w:rsidR="00806445">
        <w:t xml:space="preserve">railing </w:t>
      </w:r>
      <w:r>
        <w:t xml:space="preserve">or other permanent structure.  </w:t>
      </w:r>
      <w:r w:rsidR="00A77C7C">
        <w:t xml:space="preserve">Circle ABOVE or BELOW on the Field Collection Form to indicate the position of the high water mark relative to the bridge railing or other permanent structure.  </w:t>
      </w:r>
    </w:p>
    <w:p w14:paraId="4231F50C" w14:textId="77777777" w:rsidR="00DE4095" w:rsidRDefault="00973D81" w:rsidP="00AC54CE">
      <w:pPr>
        <w:pStyle w:val="BodyText"/>
        <w:jc w:val="both"/>
      </w:pPr>
      <w:r>
        <w:rPr>
          <w:b/>
        </w:rPr>
        <w:t>Erosion:</w:t>
      </w:r>
      <w:r>
        <w:t xml:space="preserve">  </w:t>
      </w:r>
      <w:r w:rsidR="00DE4095" w:rsidRPr="00DE4095">
        <w:t xml:space="preserve">Stream erosion occurs when the volume and velocity of water wears away the banks and bed of a waterway.  This type of erosion can threaten the stability of </w:t>
      </w:r>
      <w:r w:rsidR="00DE4095">
        <w:t>infrastructure</w:t>
      </w:r>
      <w:r w:rsidR="00DE4095" w:rsidRPr="00DE4095">
        <w:t xml:space="preserve"> located near the waterway, including bridges</w:t>
      </w:r>
      <w:r w:rsidR="00DE4095">
        <w:t>, culverts,</w:t>
      </w:r>
      <w:r w:rsidR="00DE4095" w:rsidRPr="00DE4095">
        <w:t xml:space="preserve"> roads</w:t>
      </w:r>
      <w:r w:rsidR="00DE4095">
        <w:t>, sewer lines etc. and</w:t>
      </w:r>
      <w:r w:rsidR="00DE4095" w:rsidRPr="00DE4095">
        <w:t xml:space="preserve"> can be devastating for p</w:t>
      </w:r>
      <w:r w:rsidR="00DE4095">
        <w:t>lant and animal life downstream</w:t>
      </w:r>
      <w:r w:rsidR="00DE4095" w:rsidRPr="00DE4095">
        <w:t xml:space="preserve">. </w:t>
      </w:r>
    </w:p>
    <w:p w14:paraId="1192A3AE" w14:textId="77777777" w:rsidR="00973D81" w:rsidRDefault="00E50F9D" w:rsidP="00AC54CE">
      <w:pPr>
        <w:pStyle w:val="BodyText"/>
        <w:jc w:val="both"/>
      </w:pPr>
      <w:r>
        <w:t>Estimate the height of left and right banks relative to the stream bed (if possible) or the water surface if the stream bed is not visible.  Estimate the percent of each bank that is vegetated and the</w:t>
      </w:r>
      <w:r w:rsidR="00A77C7C">
        <w:t xml:space="preserve"> major or dominant</w:t>
      </w:r>
      <w:r>
        <w:t xml:space="preserve"> type of vegetation present.  If erosion is present, </w:t>
      </w:r>
      <w:r w:rsidR="00A77C7C">
        <w:t>circle YES or NO to indicate whether there is an obvious cause.  If possible, d</w:t>
      </w:r>
      <w:r>
        <w:t xml:space="preserve">escribe </w:t>
      </w:r>
      <w:r w:rsidR="00A77C7C">
        <w:t xml:space="preserve">all obvious </w:t>
      </w:r>
      <w:r>
        <w:t>causes</w:t>
      </w:r>
      <w:r w:rsidR="00A77C7C">
        <w:t xml:space="preserve"> of erosion which incl</w:t>
      </w:r>
      <w:r w:rsidR="00973D81">
        <w:t xml:space="preserve">ude </w:t>
      </w:r>
      <w:r>
        <w:t xml:space="preserve">inadequate riparian vegetation, </w:t>
      </w:r>
      <w:r w:rsidR="00973D81">
        <w:t xml:space="preserve">scour from discharge pipes, or scour from increased water velocity </w:t>
      </w:r>
      <w:r>
        <w:t xml:space="preserve">potentially </w:t>
      </w:r>
      <w:r w:rsidR="00973D81">
        <w:t xml:space="preserve">caused by </w:t>
      </w:r>
      <w:r w:rsidR="00EB3442">
        <w:t>down</w:t>
      </w:r>
      <w:r w:rsidR="00973D81">
        <w:t xml:space="preserve">stream </w:t>
      </w:r>
      <w:r w:rsidR="00DE4095">
        <w:t xml:space="preserve">straightening or </w:t>
      </w:r>
      <w:r w:rsidR="00973D81">
        <w:t xml:space="preserve">channelization. </w:t>
      </w:r>
    </w:p>
    <w:p w14:paraId="419E0747" w14:textId="77777777" w:rsidR="005B7E1C" w:rsidRPr="005B7E1C" w:rsidRDefault="00973D81" w:rsidP="00AC54CE">
      <w:pPr>
        <w:pStyle w:val="BodyText"/>
        <w:jc w:val="both"/>
      </w:pPr>
      <w:r>
        <w:rPr>
          <w:b/>
        </w:rPr>
        <w:t>Sedimentation:</w:t>
      </w:r>
      <w:r>
        <w:t xml:space="preserve">  </w:t>
      </w:r>
      <w:r w:rsidR="005B7E1C">
        <w:t xml:space="preserve">Sedimentation </w:t>
      </w:r>
      <w:r w:rsidR="005B7E1C" w:rsidRPr="005B7E1C">
        <w:t xml:space="preserve">occurs when suspended particles </w:t>
      </w:r>
      <w:r w:rsidR="005B7E1C">
        <w:t>settle to the bottom of a stream or pond.  Excessive sedimentation may occur when materials from upstream eroded areas settle</w:t>
      </w:r>
      <w:r w:rsidR="005B7E1C" w:rsidRPr="005B7E1C">
        <w:t xml:space="preserve">. Sedimentation </w:t>
      </w:r>
      <w:r w:rsidR="005B7E1C">
        <w:t>typically results in the formation of islands and point bars.  Excessive sedimentation can reduce water conveyance under a bridge, potentially contributing to flooding, reduce storage volume in detention or retention ponds as well as reservoirs, increase filtration costs for water supplies and cause or contribute to fish kills.</w:t>
      </w:r>
    </w:p>
    <w:p w14:paraId="668A0A0E" w14:textId="77777777" w:rsidR="00686A61" w:rsidRDefault="00EB3442" w:rsidP="00AC54CE">
      <w:pPr>
        <w:pStyle w:val="BodyText"/>
        <w:jc w:val="both"/>
      </w:pPr>
      <w:r>
        <w:lastRenderedPageBreak/>
        <w:t xml:space="preserve">Note the presence of sediment islands and/or point bars.  </w:t>
      </w:r>
      <w:r w:rsidR="00D67E1D">
        <w:t xml:space="preserve">Record </w:t>
      </w:r>
      <w:r>
        <w:t xml:space="preserve">the </w:t>
      </w:r>
      <w:r w:rsidR="00AD2F41">
        <w:t>maximum</w:t>
      </w:r>
      <w:r>
        <w:t xml:space="preserve"> sediment size of these </w:t>
      </w:r>
      <w:r w:rsidR="001924BC">
        <w:t>deposits as</w:t>
      </w:r>
      <w:r>
        <w:t xml:space="preserve"> “</w:t>
      </w:r>
      <w:r w:rsidRPr="00EB3442">
        <w:t>smaller-------pea-------baseball-------basketball-------</w:t>
      </w:r>
      <w:proofErr w:type="gramStart"/>
      <w:r w:rsidRPr="00EB3442">
        <w:t>larger</w:t>
      </w:r>
      <w:r>
        <w:t>”  These</w:t>
      </w:r>
      <w:proofErr w:type="gramEnd"/>
      <w:r>
        <w:t xml:space="preserve"> sizes correspond to sediment types: </w:t>
      </w:r>
      <w:r w:rsidR="003A4398">
        <w:t xml:space="preserve"> Sand, silt and clay refers to rock, mineral</w:t>
      </w:r>
      <w:r w:rsidR="00686A61">
        <w:t xml:space="preserve"> or soil</w:t>
      </w:r>
      <w:r w:rsidR="003A4398">
        <w:t xml:space="preserve"> particles smaller than a pea</w:t>
      </w:r>
      <w:r w:rsidR="00686A61">
        <w:t>.  Gravel refers to rocks bigger than a pea and smaller than a baseball.  Cobble refers to rocks bigger than a baseball and smaller than a basketball, and boulders refer to rocks larger than a basketball.</w:t>
      </w:r>
      <w:r w:rsidR="00D67E1D">
        <w:t xml:space="preserve">  </w:t>
      </w:r>
    </w:p>
    <w:p w14:paraId="58B09E11" w14:textId="77777777" w:rsidR="00973D81" w:rsidRDefault="00973D81" w:rsidP="00AC54CE">
      <w:pPr>
        <w:pStyle w:val="BodyText"/>
        <w:jc w:val="both"/>
      </w:pPr>
      <w:r>
        <w:rPr>
          <w:b/>
        </w:rPr>
        <w:t>Debris/Obstructions</w:t>
      </w:r>
      <w:r w:rsidR="00D34480">
        <w:rPr>
          <w:b/>
        </w:rPr>
        <w:t>/Scour</w:t>
      </w:r>
      <w:r>
        <w:rPr>
          <w:b/>
        </w:rPr>
        <w:t>:</w:t>
      </w:r>
      <w:r>
        <w:t xml:space="preserve">  Describe </w:t>
      </w:r>
      <w:r w:rsidR="00EB3442">
        <w:t xml:space="preserve">the structure as a bridge, culvert or other structure and provide its dimensions in feet.  </w:t>
      </w:r>
      <w:r w:rsidR="003865C2">
        <w:t xml:space="preserve">Describe the degree and type of obstruction occurring at this structure, if any.  </w:t>
      </w:r>
      <w:r w:rsidR="00D34480">
        <w:t>If visible, note whether there are scour issues around the bridge abutments or piers, or around culvert headwalls</w:t>
      </w:r>
    </w:p>
    <w:p w14:paraId="0AACC9FF" w14:textId="77777777" w:rsidR="00973D81" w:rsidRDefault="00973D81" w:rsidP="00AC54CE">
      <w:pPr>
        <w:pStyle w:val="BodyText"/>
        <w:jc w:val="both"/>
      </w:pPr>
      <w:r>
        <w:rPr>
          <w:b/>
        </w:rPr>
        <w:t>Visible Outfalls:</w:t>
      </w:r>
      <w:r>
        <w:t xml:space="preserve">  </w:t>
      </w:r>
      <w:r w:rsidR="003865C2">
        <w:t>Assess left and right banks for outfalls</w:t>
      </w:r>
      <w:r w:rsidR="007935EF">
        <w:t>.</w:t>
      </w:r>
      <w:r w:rsidR="003865C2">
        <w:t xml:space="preserve"> </w:t>
      </w:r>
      <w:r w:rsidR="007935EF">
        <w:t>D</w:t>
      </w:r>
      <w:r w:rsidR="003865C2">
        <w:t xml:space="preserve">escribe the pipe material and diameter.  Describe pipe discharge if present.  </w:t>
      </w:r>
      <w:r>
        <w:t>Failing septic systems are often difficult to detect.  Common signs of failing septic systems include the presence of sewage odors, water ponding in yards, and areas of excessive vegetation</w:t>
      </w:r>
      <w:r w:rsidR="003865C2">
        <w:t>.</w:t>
      </w:r>
      <w:r w:rsidR="005F6FFD">
        <w:t xml:space="preserve">   In the description, note if the outfall is known or suspected of being an MS4 outfall</w:t>
      </w:r>
      <w:r w:rsidR="007935EF">
        <w:t>,</w:t>
      </w:r>
      <w:r w:rsidR="005F6FFD">
        <w:t xml:space="preserve"> and </w:t>
      </w:r>
      <w:r w:rsidR="007935EF">
        <w:t xml:space="preserve">document </w:t>
      </w:r>
      <w:r w:rsidR="005F6FFD">
        <w:t>other relevant information.</w:t>
      </w:r>
    </w:p>
    <w:p w14:paraId="21CDEA9E" w14:textId="77777777" w:rsidR="00973D81" w:rsidRPr="007F776A" w:rsidRDefault="00973D81" w:rsidP="00AC54CE">
      <w:pPr>
        <w:pStyle w:val="BodyText"/>
        <w:jc w:val="both"/>
      </w:pPr>
      <w:r>
        <w:rPr>
          <w:b/>
        </w:rPr>
        <w:t>Evidence of Livestock Access to Stream</w:t>
      </w:r>
      <w:r w:rsidR="007F776A">
        <w:rPr>
          <w:b/>
        </w:rPr>
        <w:t xml:space="preserve">:  </w:t>
      </w:r>
      <w:r w:rsidR="003865C2">
        <w:t xml:space="preserve">For sites in </w:t>
      </w:r>
      <w:r w:rsidR="005832E9">
        <w:t>pasture</w:t>
      </w:r>
      <w:r w:rsidR="003865C2">
        <w:t xml:space="preserve"> areas, note whether livestock exclusion fences are present and functioning</w:t>
      </w:r>
      <w:r w:rsidR="00F61AF1">
        <w:t>,</w:t>
      </w:r>
      <w:r w:rsidR="003865C2">
        <w:t xml:space="preserve"> whether livestock are present in the stream, or </w:t>
      </w:r>
      <w:r w:rsidR="00F61AF1">
        <w:t xml:space="preserve">whether </w:t>
      </w:r>
      <w:r w:rsidR="003865C2">
        <w:t xml:space="preserve">there are indicators of livestock access, such as tracks and manure.  </w:t>
      </w:r>
      <w:r w:rsidR="00F61AF1">
        <w:t>Estimate t</w:t>
      </w:r>
      <w:r w:rsidR="003865C2">
        <w:t>he type and numbers of livestock with stream access</w:t>
      </w:r>
      <w:r w:rsidR="00F61AF1">
        <w:t>.</w:t>
      </w:r>
    </w:p>
    <w:p w14:paraId="73AE84F7" w14:textId="77777777" w:rsidR="005832E9" w:rsidRDefault="005832E9" w:rsidP="00AC54CE">
      <w:pPr>
        <w:pStyle w:val="BodyText"/>
        <w:jc w:val="both"/>
      </w:pPr>
      <w:r>
        <w:rPr>
          <w:b/>
        </w:rPr>
        <w:t xml:space="preserve">Litter/Trash:  </w:t>
      </w:r>
      <w:r>
        <w:t>If litter or trash is present in the stream, describe the type by circling all that apply, and the quantity.  Include additional notes as needed.</w:t>
      </w:r>
    </w:p>
    <w:p w14:paraId="092FE235" w14:textId="77777777" w:rsidR="005832E9" w:rsidRPr="00EF12DD" w:rsidRDefault="00EF12DD" w:rsidP="00AC54CE">
      <w:pPr>
        <w:pStyle w:val="BodyText"/>
        <w:jc w:val="both"/>
      </w:pPr>
      <w:r w:rsidRPr="00EF12DD">
        <w:rPr>
          <w:b/>
        </w:rPr>
        <w:t>Other Information</w:t>
      </w:r>
      <w:r w:rsidR="005832E9">
        <w:rPr>
          <w:b/>
        </w:rPr>
        <w:t>:</w:t>
      </w:r>
      <w:r>
        <w:t xml:space="preserve">  Note the presence </w:t>
      </w:r>
      <w:r w:rsidR="00F73D74">
        <w:t xml:space="preserve">and size </w:t>
      </w:r>
      <w:r>
        <w:t>of beaver dams,</w:t>
      </w:r>
      <w:r w:rsidR="00F61AF1">
        <w:t xml:space="preserve"> </w:t>
      </w:r>
      <w:r>
        <w:t>opportunit</w:t>
      </w:r>
      <w:r w:rsidR="00F61AF1">
        <w:t>ies</w:t>
      </w:r>
      <w:r>
        <w:t xml:space="preserve"> for </w:t>
      </w:r>
      <w:r w:rsidR="00F61AF1">
        <w:t xml:space="preserve">new </w:t>
      </w:r>
      <w:r>
        <w:t>BMP</w:t>
      </w:r>
      <w:r w:rsidR="00F61AF1">
        <w:t>s</w:t>
      </w:r>
      <w:r>
        <w:t xml:space="preserve"> or BMP retrofit</w:t>
      </w:r>
      <w:r w:rsidR="00F61AF1">
        <w:t>s</w:t>
      </w:r>
      <w:r>
        <w:t xml:space="preserve">, </w:t>
      </w:r>
      <w:r w:rsidR="00F61AF1">
        <w:t xml:space="preserve">and </w:t>
      </w:r>
      <w:r>
        <w:t>visible land uses and descriptions.</w:t>
      </w:r>
      <w:r w:rsidR="00F73D74">
        <w:t xml:space="preserve">  If a construction site is present, note whether construction site BMPs are being appropriately implemented.</w:t>
      </w:r>
    </w:p>
    <w:p w14:paraId="0D05C314" w14:textId="77777777" w:rsidR="00973D81" w:rsidRDefault="00973D81" w:rsidP="00AC54CE">
      <w:pPr>
        <w:pStyle w:val="BodyText"/>
        <w:jc w:val="both"/>
      </w:pPr>
      <w:r>
        <w:rPr>
          <w:b/>
        </w:rPr>
        <w:t>Photo Log:</w:t>
      </w:r>
      <w:r>
        <w:t xml:space="preserve">  Record photo number and descriptions of all pictures taken at the site.  Photos at each site should include a general picture of the site, the current water level, potential </w:t>
      </w:r>
      <w:r w:rsidR="003D792F">
        <w:t>illicit discharges</w:t>
      </w:r>
      <w:r>
        <w:t xml:space="preserve"> (disc</w:t>
      </w:r>
      <w:r w:rsidR="000C5627">
        <w:t>olored water, oil sheen, etc.)</w:t>
      </w:r>
      <w:r>
        <w:t xml:space="preserve">, the high water mark </w:t>
      </w:r>
      <w:r w:rsidR="00F61AF1">
        <w:t>(include the bridge rail or reference point in the photo if possible)</w:t>
      </w:r>
      <w:r>
        <w:t xml:space="preserve">, areas experiencing active erosion and/or sedimentation, any obstructions or log jams present, any outfalls present, beaver </w:t>
      </w:r>
      <w:r w:rsidR="003D792F">
        <w:t>dams</w:t>
      </w:r>
      <w:r>
        <w:t xml:space="preserve"> present, and litter or trash present.</w:t>
      </w:r>
    </w:p>
    <w:p w14:paraId="3119961B" w14:textId="77777777" w:rsidR="002B1BD8" w:rsidRDefault="002B1BD8" w:rsidP="00AC54CE">
      <w:pPr>
        <w:pStyle w:val="BodyText"/>
        <w:jc w:val="both"/>
      </w:pPr>
    </w:p>
    <w:p w14:paraId="3DA05A5B" w14:textId="77777777" w:rsidR="00973D81" w:rsidRDefault="00973D81" w:rsidP="00AC54CE">
      <w:pPr>
        <w:pStyle w:val="Heading1"/>
        <w:jc w:val="both"/>
      </w:pPr>
      <w:bookmarkStart w:id="6" w:name="_Toc222760993"/>
      <w:r>
        <w:t xml:space="preserve">Data </w:t>
      </w:r>
      <w:r w:rsidR="00EF12DD">
        <w:t>Entry</w:t>
      </w:r>
      <w:r w:rsidR="007F5F98">
        <w:t xml:space="preserve"> and </w:t>
      </w:r>
      <w:r>
        <w:t>Management</w:t>
      </w:r>
      <w:bookmarkEnd w:id="6"/>
      <w:r w:rsidR="00EF12DD">
        <w:t xml:space="preserve"> </w:t>
      </w:r>
    </w:p>
    <w:p w14:paraId="4BB73903" w14:textId="77777777" w:rsidR="001B696B" w:rsidRDefault="009D1C7C" w:rsidP="00AC54CE">
      <w:pPr>
        <w:pStyle w:val="BodyText"/>
        <w:jc w:val="both"/>
      </w:pPr>
      <w:r>
        <w:t xml:space="preserve">Data collected in the field using a handheld GPS unit or </w:t>
      </w:r>
      <w:r w:rsidR="005B3D3D">
        <w:t>similar</w:t>
      </w:r>
      <w:r>
        <w:t xml:space="preserve"> electronic device increases the speed and accuracy of data collection.  Once collected, the data are exported from the device to </w:t>
      </w:r>
      <w:r>
        <w:lastRenderedPageBreak/>
        <w:t xml:space="preserve">a computer in the form of a database </w:t>
      </w:r>
      <w:r w:rsidR="006216D8">
        <w:t>(</w:t>
      </w:r>
      <w:r>
        <w:t>.dbf) file</w:t>
      </w:r>
      <w:r w:rsidR="006216D8">
        <w:t>.  This .dbf file can be saved as a spreadsheet file,</w:t>
      </w:r>
      <w:r>
        <w:t xml:space="preserve"> which allows for further </w:t>
      </w:r>
      <w:r w:rsidR="005B3D3D">
        <w:t>processing</w:t>
      </w:r>
      <w:r>
        <w:t xml:space="preserve"> and analysis of the data</w:t>
      </w:r>
      <w:r w:rsidR="006216D8">
        <w:t xml:space="preserve"> in a spreadsheet program such as Microsoft Excel</w:t>
      </w:r>
      <w:r>
        <w:t xml:space="preserve">.  </w:t>
      </w:r>
    </w:p>
    <w:p w14:paraId="4F130DC4" w14:textId="77777777" w:rsidR="005B3D3D" w:rsidRDefault="005B3D3D" w:rsidP="00AC54CE">
      <w:pPr>
        <w:pStyle w:val="BodyText"/>
        <w:jc w:val="both"/>
      </w:pPr>
      <w:r>
        <w:t xml:space="preserve">Data collected in the field using a paper form </w:t>
      </w:r>
      <w:r w:rsidR="00CD7644">
        <w:t>are</w:t>
      </w:r>
      <w:r>
        <w:t xml:space="preserve"> entered manually into a</w:t>
      </w:r>
      <w:r w:rsidR="006216D8">
        <w:t xml:space="preserve"> spreadsheet </w:t>
      </w:r>
      <w:r>
        <w:t>file</w:t>
      </w:r>
      <w:r w:rsidR="00C326A3">
        <w:t xml:space="preserve">, which is similar to the file </w:t>
      </w:r>
      <w:r w:rsidR="00712566">
        <w:t>generated</w:t>
      </w:r>
      <w:r w:rsidR="00C326A3">
        <w:t xml:space="preserve"> when collecting data with a handheld electronic device.  </w:t>
      </w:r>
      <w:r>
        <w:t>This allow</w:t>
      </w:r>
      <w:r w:rsidR="00C326A3">
        <w:t>s</w:t>
      </w:r>
      <w:r>
        <w:t xml:space="preserve"> all data to be managed, </w:t>
      </w:r>
      <w:proofErr w:type="gramStart"/>
      <w:r>
        <w:t>processed</w:t>
      </w:r>
      <w:proofErr w:type="gramEnd"/>
      <w:r>
        <w:t xml:space="preserve"> and analyzed</w:t>
      </w:r>
      <w:r w:rsidR="00C326A3">
        <w:t xml:space="preserve"> </w:t>
      </w:r>
      <w:r w:rsidR="002B1BD8">
        <w:t xml:space="preserve">in </w:t>
      </w:r>
      <w:r w:rsidR="00C326A3">
        <w:t xml:space="preserve">the same </w:t>
      </w:r>
      <w:r w:rsidR="002B1BD8">
        <w:t xml:space="preserve">manner </w:t>
      </w:r>
      <w:r w:rsidR="00C326A3">
        <w:t>regardless of the collection method.</w:t>
      </w:r>
    </w:p>
    <w:p w14:paraId="290404B3" w14:textId="77777777" w:rsidR="00AA329C" w:rsidRDefault="00045E7F" w:rsidP="00AA329C">
      <w:pPr>
        <w:pStyle w:val="BodyText"/>
        <w:jc w:val="both"/>
      </w:pPr>
      <w:r>
        <w:t xml:space="preserve">SVAP photos </w:t>
      </w:r>
      <w:r w:rsidR="00CD7644">
        <w:t>are</w:t>
      </w:r>
      <w:r>
        <w:t xml:space="preserve"> </w:t>
      </w:r>
      <w:r w:rsidR="006216D8">
        <w:t xml:space="preserve">downloaded off the camera onto a computer and </w:t>
      </w:r>
      <w:r>
        <w:t xml:space="preserve">labeled according to the photo log.  All photos for a given date </w:t>
      </w:r>
      <w:r w:rsidR="00CD7644">
        <w:t>are</w:t>
      </w:r>
      <w:r>
        <w:t xml:space="preserve"> stored in a folder with the SVAP date, with subfolders for each site containing </w:t>
      </w:r>
      <w:r w:rsidR="006216D8">
        <w:t xml:space="preserve">the pictures from that site.  Within the </w:t>
      </w:r>
      <w:r w:rsidR="00AA329C">
        <w:t xml:space="preserve">spreadsheet </w:t>
      </w:r>
      <w:r w:rsidR="006216D8">
        <w:t>file</w:t>
      </w:r>
      <w:r w:rsidR="00AA329C">
        <w:t xml:space="preserve"> containing the SVAP data, each site will have a hyperlink that will link to the folder</w:t>
      </w:r>
      <w:r>
        <w:t xml:space="preserve"> containing </w:t>
      </w:r>
      <w:r w:rsidR="006216D8">
        <w:t>SVAP photos</w:t>
      </w:r>
      <w:r w:rsidR="00AA329C">
        <w:t xml:space="preserve"> for that site</w:t>
      </w:r>
      <w:r>
        <w:t>.</w:t>
      </w:r>
      <w:r w:rsidR="00AA329C" w:rsidRPr="00AA329C">
        <w:t xml:space="preserve"> </w:t>
      </w:r>
    </w:p>
    <w:p w14:paraId="1A352178" w14:textId="77777777" w:rsidR="00973D81" w:rsidRDefault="00973D81" w:rsidP="00AC54CE">
      <w:pPr>
        <w:pStyle w:val="BodyText"/>
        <w:jc w:val="both"/>
      </w:pPr>
      <w:r w:rsidRPr="00EF12DD">
        <w:t xml:space="preserve">Once the data </w:t>
      </w:r>
      <w:r w:rsidR="00CD7644">
        <w:t xml:space="preserve">and photos </w:t>
      </w:r>
      <w:r w:rsidRPr="00EF12DD">
        <w:t>are entered</w:t>
      </w:r>
      <w:r w:rsidR="00CD7644">
        <w:t>,</w:t>
      </w:r>
      <w:r w:rsidRPr="00EF12DD">
        <w:t xml:space="preserve"> each site is</w:t>
      </w:r>
      <w:r w:rsidR="00590008" w:rsidRPr="00EF12DD">
        <w:t xml:space="preserve"> evaluated for potential issues</w:t>
      </w:r>
      <w:r w:rsidRPr="00EF12DD">
        <w:t>.  Reference the site map during the evaluation to help draw conclusions from each site’s data based on its location.</w:t>
      </w:r>
      <w:r w:rsidR="00590008" w:rsidRPr="00EF12DD">
        <w:t xml:space="preserve">  </w:t>
      </w:r>
      <w:r w:rsidR="00AA329C">
        <w:t xml:space="preserve">SVAP data can also be linked to SVAP sampling points using ESRI’s ArcGIS software, allowing for a spatial analysis of the data.  </w:t>
      </w:r>
      <w:r w:rsidR="00590008" w:rsidRPr="00EF12DD">
        <w:t>Site pictures should also be referenced when identifying issues related to stormwater.</w:t>
      </w:r>
    </w:p>
    <w:p w14:paraId="0351B54A" w14:textId="77777777" w:rsidR="00FE2BE6" w:rsidRDefault="00FE2BE6" w:rsidP="00AC54CE">
      <w:pPr>
        <w:pStyle w:val="BodyText"/>
        <w:jc w:val="both"/>
      </w:pPr>
      <w:r>
        <w:t>Some issues identified through the SVAP monitoring may be occurring on a watershed scale or near the boundary with an adjacent community.  The maps produced for the SVAP show monitoring sites in each community and adjacent communities.   Communities may elect to work collaboratively to share and assess data.</w:t>
      </w:r>
    </w:p>
    <w:p w14:paraId="70A4904D" w14:textId="77777777" w:rsidR="002B1BD8" w:rsidRDefault="002B1BD8" w:rsidP="00AC54CE">
      <w:pPr>
        <w:pStyle w:val="BodyText"/>
        <w:jc w:val="both"/>
      </w:pPr>
    </w:p>
    <w:p w14:paraId="7440D18F" w14:textId="77777777" w:rsidR="00A15A77" w:rsidRPr="00A15A77" w:rsidRDefault="00973FE2" w:rsidP="00A15A77">
      <w:pPr>
        <w:pStyle w:val="Heading1"/>
        <w:jc w:val="both"/>
      </w:pPr>
      <w:bookmarkStart w:id="7" w:name="_Toc215458407"/>
      <w:bookmarkStart w:id="8" w:name="_Toc215978322"/>
      <w:bookmarkStart w:id="9" w:name="_Toc220233904"/>
      <w:bookmarkStart w:id="10" w:name="_Toc222760994"/>
      <w:bookmarkEnd w:id="7"/>
      <w:bookmarkEnd w:id="8"/>
      <w:bookmarkEnd w:id="9"/>
      <w:r>
        <w:t xml:space="preserve">Identifying, Prioritizing and </w:t>
      </w:r>
      <w:r w:rsidR="00973D81">
        <w:t>Implementing Solutions</w:t>
      </w:r>
      <w:bookmarkStart w:id="11" w:name="_Toc215978324"/>
      <w:bookmarkEnd w:id="10"/>
      <w:bookmarkEnd w:id="11"/>
    </w:p>
    <w:p w14:paraId="75B447F8" w14:textId="77777777" w:rsidR="000D34F4" w:rsidRDefault="007F5F98" w:rsidP="00AC54CE">
      <w:pPr>
        <w:pStyle w:val="Heading2"/>
        <w:jc w:val="both"/>
      </w:pPr>
      <w:bookmarkStart w:id="12" w:name="_Toc222760995"/>
      <w:r>
        <w:t>identifying potential issues</w:t>
      </w:r>
      <w:bookmarkEnd w:id="12"/>
    </w:p>
    <w:p w14:paraId="2039DA06" w14:textId="77777777" w:rsidR="007F5F98" w:rsidRPr="00D0240E" w:rsidRDefault="007E0352" w:rsidP="00AC54CE">
      <w:pPr>
        <w:pStyle w:val="BodyText"/>
        <w:jc w:val="both"/>
      </w:pPr>
      <w:r>
        <w:t xml:space="preserve">Data collected during the SVAP </w:t>
      </w:r>
      <w:r w:rsidR="00602100">
        <w:t xml:space="preserve">can be </w:t>
      </w:r>
      <w:r>
        <w:t xml:space="preserve">used to identify potential issues affecting the </w:t>
      </w:r>
      <w:r w:rsidR="00602100">
        <w:t>streams in</w:t>
      </w:r>
      <w:r>
        <w:t xml:space="preserve"> the </w:t>
      </w:r>
      <w:r w:rsidR="00602100">
        <w:t>MS4 area</w:t>
      </w:r>
      <w:r>
        <w:t>.</w:t>
      </w:r>
      <w:r w:rsidR="00A7045B">
        <w:t xml:space="preserve">  </w:t>
      </w:r>
      <w:r w:rsidR="00E25C35">
        <w:t xml:space="preserve">The data collected during the SVAP screening process are designed to allow the community to identify a wide range of water quality issues, </w:t>
      </w:r>
      <w:r w:rsidR="002E288A">
        <w:t>including</w:t>
      </w:r>
      <w:r w:rsidR="00E25C35">
        <w:t xml:space="preserve"> </w:t>
      </w:r>
      <w:r w:rsidR="00EB6B44">
        <w:t xml:space="preserve">potential </w:t>
      </w:r>
      <w:r w:rsidR="00E25C35">
        <w:t>illicit discharges, flooding conditions, erosion or sedimentation</w:t>
      </w:r>
      <w:r w:rsidR="003D6CF6">
        <w:t xml:space="preserve"> problems</w:t>
      </w:r>
      <w:r w:rsidR="00E25C35">
        <w:t xml:space="preserve">, </w:t>
      </w:r>
      <w:r w:rsidR="000A3507">
        <w:t xml:space="preserve">upstream land management practices and </w:t>
      </w:r>
      <w:r w:rsidR="00E25C35">
        <w:t>illegal dumping</w:t>
      </w:r>
      <w:r w:rsidR="002E288A">
        <w:t xml:space="preserve">. </w:t>
      </w:r>
      <w:r w:rsidR="00602100">
        <w:t xml:space="preserve"> Additionally, good quality streams that may benefit from protection measures may also be identified.  </w:t>
      </w:r>
      <w:r w:rsidR="002E288A">
        <w:t xml:space="preserve"> </w:t>
      </w:r>
      <w:proofErr w:type="gramStart"/>
      <w:r w:rsidR="00B303AA">
        <w:t>An</w:t>
      </w:r>
      <w:proofErr w:type="gramEnd"/>
      <w:r w:rsidR="00B303AA">
        <w:t xml:space="preserve"> </w:t>
      </w:r>
      <w:r w:rsidR="00602100">
        <w:t xml:space="preserve">description </w:t>
      </w:r>
      <w:r w:rsidR="00B303AA">
        <w:t xml:space="preserve">of how each </w:t>
      </w:r>
      <w:r w:rsidR="00602100">
        <w:t xml:space="preserve">category </w:t>
      </w:r>
      <w:r w:rsidR="00B303AA">
        <w:t xml:space="preserve">of SVAP data </w:t>
      </w:r>
      <w:r w:rsidR="00602100">
        <w:t xml:space="preserve">can </w:t>
      </w:r>
      <w:r w:rsidR="00B303AA">
        <w:t>be used to identify potential water quality issues is provided below.</w:t>
      </w:r>
    </w:p>
    <w:p w14:paraId="666DE56E" w14:textId="77777777" w:rsidR="00E45370" w:rsidRDefault="00602100" w:rsidP="00AC54CE">
      <w:pPr>
        <w:pStyle w:val="BodyText"/>
        <w:jc w:val="both"/>
      </w:pPr>
      <w:r>
        <w:rPr>
          <w:b/>
        </w:rPr>
        <w:t xml:space="preserve">Visual </w:t>
      </w:r>
      <w:r w:rsidR="009620C0">
        <w:rPr>
          <w:b/>
        </w:rPr>
        <w:t>Water Quality</w:t>
      </w:r>
      <w:r>
        <w:rPr>
          <w:b/>
        </w:rPr>
        <w:t xml:space="preserve"> Assessment</w:t>
      </w:r>
      <w:r w:rsidR="009620C0">
        <w:rPr>
          <w:b/>
        </w:rPr>
        <w:t xml:space="preserve">:  </w:t>
      </w:r>
      <w:r>
        <w:t>The visual water quality assessment</w:t>
      </w:r>
      <w:r w:rsidR="002E65F6">
        <w:t xml:space="preserve"> </w:t>
      </w:r>
      <w:r w:rsidR="00D62635">
        <w:t xml:space="preserve">may </w:t>
      </w:r>
      <w:r w:rsidR="002E65F6">
        <w:t xml:space="preserve">indicate </w:t>
      </w:r>
      <w:r w:rsidR="00E45370">
        <w:t>a variety of potential water quality issues.  Indicators of nutrient enrichment include ex</w:t>
      </w:r>
      <w:r w:rsidR="00DC43CE">
        <w:t>cessi</w:t>
      </w:r>
      <w:r w:rsidR="00E45370">
        <w:t>v</w:t>
      </w:r>
      <w:r w:rsidR="00DC43CE">
        <w:t xml:space="preserve">e floating or rooted algae, green or brown water, often slow moving or stagnant.  Potential </w:t>
      </w:r>
      <w:r w:rsidR="00DC43CE">
        <w:lastRenderedPageBreak/>
        <w:t xml:space="preserve">sources of nutrients may include runoff from farms, golf courses, stormwater discharges containing lawn chemicals, failing or inadequate septic systems and eroded soils.  Leaking sewer lines and sanitary sewer overflows that contribute nutrients could also be occurring. </w:t>
      </w:r>
      <w:r w:rsidR="00084934">
        <w:t xml:space="preserve"> These are indicated by visible signs of sewage, sewage smell or rotten egg smell. </w:t>
      </w:r>
      <w:r w:rsidR="00DC43CE">
        <w:t xml:space="preserve"> </w:t>
      </w:r>
    </w:p>
    <w:p w14:paraId="21079138" w14:textId="77777777" w:rsidR="00D84127" w:rsidRPr="00F31510" w:rsidRDefault="00084934" w:rsidP="00AC54CE">
      <w:pPr>
        <w:pStyle w:val="BodyText"/>
        <w:jc w:val="both"/>
      </w:pPr>
      <w:r>
        <w:t xml:space="preserve">If dry weather flows are observed from an MS4 outfall, the </w:t>
      </w:r>
      <w:r w:rsidRPr="00602100">
        <w:rPr>
          <w:i/>
        </w:rPr>
        <w:t>Illicit Discharge Detection and Elimination (IDDE) Standard Operating Procedure and Guidance</w:t>
      </w:r>
      <w:r>
        <w:t xml:space="preserve"> should be used to investigate and eliminate the illicit discharge.  </w:t>
      </w:r>
      <w:r w:rsidR="00602100">
        <w:t>An excerpt from t</w:t>
      </w:r>
      <w:r w:rsidR="007C4A30">
        <w:t xml:space="preserve">his </w:t>
      </w:r>
      <w:r w:rsidR="00602100">
        <w:t>document</w:t>
      </w:r>
      <w:r w:rsidR="007C4A30">
        <w:t xml:space="preserve"> is included</w:t>
      </w:r>
      <w:r w:rsidR="00D84127">
        <w:t xml:space="preserve"> in </w:t>
      </w:r>
      <w:r w:rsidR="00D84127" w:rsidRPr="00D84127">
        <w:rPr>
          <w:b/>
        </w:rPr>
        <w:t xml:space="preserve">Appendix </w:t>
      </w:r>
      <w:r w:rsidR="007C4A30">
        <w:rPr>
          <w:b/>
        </w:rPr>
        <w:t>5</w:t>
      </w:r>
      <w:r w:rsidR="00D84127">
        <w:t xml:space="preserve">.  </w:t>
      </w:r>
    </w:p>
    <w:p w14:paraId="3A5AC62B" w14:textId="77777777" w:rsidR="007F5F98" w:rsidRPr="009620C0" w:rsidRDefault="009620C0" w:rsidP="00AC54CE">
      <w:pPr>
        <w:pStyle w:val="BodyText"/>
        <w:jc w:val="both"/>
      </w:pPr>
      <w:r>
        <w:rPr>
          <w:b/>
        </w:rPr>
        <w:t>High Water Marks:</w:t>
      </w:r>
      <w:r>
        <w:t xml:space="preserve">  The height of a high water mark relative to a bridge or culvert provides an indication of the potential for flooding.  If the high water mark is above the bridge or culvert or within </w:t>
      </w:r>
      <w:r w:rsidR="004C34CF">
        <w:t>close proximity to</w:t>
      </w:r>
      <w:r>
        <w:t xml:space="preserve"> the underside of the bridge or culvert, the area </w:t>
      </w:r>
      <w:r w:rsidR="004C34CF">
        <w:t>may be</w:t>
      </w:r>
      <w:r>
        <w:t xml:space="preserve"> at risk for flooding.  By comparing high water marks from a single storm at all sites, the potential for flooding can be identified and prioritized within the community.   </w:t>
      </w:r>
    </w:p>
    <w:p w14:paraId="47713BA2" w14:textId="77777777" w:rsidR="007F5F98" w:rsidRPr="00EA0D05" w:rsidRDefault="007F5F98" w:rsidP="00AC54CE">
      <w:pPr>
        <w:pStyle w:val="BodyText"/>
        <w:jc w:val="both"/>
      </w:pPr>
      <w:r>
        <w:rPr>
          <w:b/>
        </w:rPr>
        <w:t>Erosion and Sedimentation</w:t>
      </w:r>
      <w:r w:rsidR="00EA0D05">
        <w:rPr>
          <w:b/>
        </w:rPr>
        <w:t xml:space="preserve">:  </w:t>
      </w:r>
      <w:r w:rsidR="00EA0D05">
        <w:t>Erosion is a concern because severely eroding stream</w:t>
      </w:r>
      <w:r w:rsidR="004C34CF">
        <w:t xml:space="preserve"> </w:t>
      </w:r>
      <w:r w:rsidR="00EA0D05">
        <w:t>banks can threaten the stability of bridges, culverts and roads as well as affecting private property and businesses.  As stream</w:t>
      </w:r>
      <w:r w:rsidR="004C34CF">
        <w:t xml:space="preserve"> </w:t>
      </w:r>
      <w:r w:rsidR="00EA0D05">
        <w:t>banks erode, sediment is deposited downstream</w:t>
      </w:r>
      <w:r w:rsidR="00CF48F6">
        <w:t>, potentially affecting water quality and stream habitat</w:t>
      </w:r>
      <w:r w:rsidR="00EA0D05">
        <w:t xml:space="preserve">.  Sediment deposits can reduce </w:t>
      </w:r>
      <w:r w:rsidR="004C34CF">
        <w:t xml:space="preserve">stormwater </w:t>
      </w:r>
      <w:r w:rsidR="00EA0D05">
        <w:t>conveyance of bridges</w:t>
      </w:r>
      <w:r w:rsidR="004C34CF">
        <w:t>,</w:t>
      </w:r>
      <w:r w:rsidR="00EA0D05">
        <w:t xml:space="preserve"> culverts and</w:t>
      </w:r>
      <w:r w:rsidR="004C34CF">
        <w:t xml:space="preserve"> channels and</w:t>
      </w:r>
      <w:r w:rsidR="00EA0D05">
        <w:t xml:space="preserve"> can contribute to localized </w:t>
      </w:r>
      <w:r w:rsidR="00D34480">
        <w:t xml:space="preserve">flooding and further </w:t>
      </w:r>
      <w:r w:rsidR="00EA0D05">
        <w:t xml:space="preserve">erosion.  Sediment deposits at SVAP sites indicate that erosion is occurring upstream of the assessed site.  The size of the largest sediment particles is an indicator of the power of the stream to move sediment. </w:t>
      </w:r>
    </w:p>
    <w:p w14:paraId="5E0991C9" w14:textId="77777777" w:rsidR="00EA0D05" w:rsidRDefault="00D34480" w:rsidP="00AC54CE">
      <w:pPr>
        <w:pStyle w:val="BodyText"/>
        <w:jc w:val="both"/>
      </w:pPr>
      <w:r>
        <w:t xml:space="preserve">Sediment deposits </w:t>
      </w:r>
      <w:r w:rsidR="00084934">
        <w:t xml:space="preserve">are </w:t>
      </w:r>
      <w:r>
        <w:t xml:space="preserve">typically </w:t>
      </w:r>
      <w:r w:rsidR="00084934">
        <w:t xml:space="preserve">seen </w:t>
      </w:r>
      <w:r>
        <w:t>as sediment islands that form above bridges and culverts and point bars that occur on the inside of a bend in the stream.  The severity of sedimentation at SVAP sites can be prioritized by the size of the deposit and the size of the material deposited.  Larger sediment deposits and larger sediment materials are</w:t>
      </w:r>
      <w:r w:rsidR="00B16D40">
        <w:t xml:space="preserve"> generally</w:t>
      </w:r>
      <w:r>
        <w:t xml:space="preserve"> an indication of a more significant </w:t>
      </w:r>
      <w:r w:rsidR="00B16D40">
        <w:t xml:space="preserve">in-stream </w:t>
      </w:r>
      <w:r>
        <w:t>sedimentation issue.</w:t>
      </w:r>
    </w:p>
    <w:p w14:paraId="302AC75A" w14:textId="77777777" w:rsidR="00084934" w:rsidRDefault="008772F5" w:rsidP="00AC54CE">
      <w:pPr>
        <w:pStyle w:val="BodyText"/>
        <w:jc w:val="both"/>
      </w:pPr>
      <w:r>
        <w:t xml:space="preserve">Sediment can originate from various sources </w:t>
      </w:r>
      <w:r w:rsidR="00CF48F6">
        <w:t>both inside and outside of the stream.  As runoff flows over land, it can pick up sediment</w:t>
      </w:r>
      <w:r w:rsidR="00BC35F0">
        <w:t>, which, if unchecked, will be released in streams and waterbodies</w:t>
      </w:r>
      <w:r w:rsidR="00CF48F6">
        <w:t xml:space="preserve">.  This issue is relatively minimal in areas with </w:t>
      </w:r>
      <w:r w:rsidR="00084934">
        <w:t>adequate vegetation, particularly along stream corridors (i.e., riparian vegetation).  In watersheds with steep slopes, erodible soils and inadequate riparian vegetation, many tons of sediment can be released each year.</w:t>
      </w:r>
    </w:p>
    <w:p w14:paraId="742EA0C8" w14:textId="77777777" w:rsidR="002F5D2A" w:rsidRDefault="00084934" w:rsidP="00AC54CE">
      <w:pPr>
        <w:pStyle w:val="BodyText"/>
        <w:jc w:val="both"/>
      </w:pPr>
      <w:r>
        <w:t xml:space="preserve">In-stream erosion of stream banks and </w:t>
      </w:r>
      <w:r w:rsidR="002F5D2A">
        <w:t xml:space="preserve">stream </w:t>
      </w:r>
      <w:r>
        <w:t xml:space="preserve">beds (i.e., downcutting) are very common forms of erosion.  Changes in </w:t>
      </w:r>
      <w:r w:rsidR="002F5D2A">
        <w:t xml:space="preserve">the timing and increase in the volume of runoff </w:t>
      </w:r>
      <w:r>
        <w:t xml:space="preserve">that occur when </w:t>
      </w:r>
      <w:r w:rsidR="002F5D2A">
        <w:t xml:space="preserve">impervious areas increase can contribute to in-stream erosion.  This issue may be magnified in areas with steep slopes, erodible </w:t>
      </w:r>
      <w:proofErr w:type="gramStart"/>
      <w:r w:rsidR="002F5D2A">
        <w:t>soils</w:t>
      </w:r>
      <w:proofErr w:type="gramEnd"/>
      <w:r w:rsidR="002F5D2A">
        <w:t xml:space="preserve"> and inadequate riparian vegetation.  In some cases, a stormwater outfall configuration may contribute to erosion via scour around the outfall and/ or on the opposite bank.</w:t>
      </w:r>
    </w:p>
    <w:p w14:paraId="3BDB17BC" w14:textId="77777777" w:rsidR="002F5D2A" w:rsidRDefault="002F5D2A" w:rsidP="00AC54CE">
      <w:pPr>
        <w:pStyle w:val="BodyText"/>
        <w:jc w:val="both"/>
      </w:pPr>
      <w:r>
        <w:t>Factors such as vehicle crossings, livestock access, inadequate BMPs at construction sites may also contribute to erosion and sedimentation.</w:t>
      </w:r>
    </w:p>
    <w:p w14:paraId="5F2A6388" w14:textId="77777777" w:rsidR="007F5F98" w:rsidRDefault="00D34480" w:rsidP="00AC54CE">
      <w:pPr>
        <w:pStyle w:val="BodyText"/>
        <w:jc w:val="both"/>
      </w:pPr>
      <w:r>
        <w:rPr>
          <w:b/>
        </w:rPr>
        <w:lastRenderedPageBreak/>
        <w:t xml:space="preserve">Debris, </w:t>
      </w:r>
      <w:r w:rsidR="007F5F98">
        <w:rPr>
          <w:b/>
        </w:rPr>
        <w:t>Obstructions</w:t>
      </w:r>
      <w:r>
        <w:rPr>
          <w:b/>
        </w:rPr>
        <w:t xml:space="preserve"> and Scour:  </w:t>
      </w:r>
      <w:r>
        <w:t xml:space="preserve">As discussed above, sediment deposits </w:t>
      </w:r>
      <w:r w:rsidR="00214A93">
        <w:t xml:space="preserve">upstream </w:t>
      </w:r>
      <w:r w:rsidR="00BC35F0">
        <w:t xml:space="preserve">and downstream </w:t>
      </w:r>
      <w:r w:rsidR="00214A93">
        <w:t xml:space="preserve">of </w:t>
      </w:r>
      <w:r>
        <w:t>bridges and culverts</w:t>
      </w:r>
      <w:r w:rsidRPr="00D34480">
        <w:t xml:space="preserve"> </w:t>
      </w:r>
      <w:r>
        <w:t xml:space="preserve">can </w:t>
      </w:r>
      <w:r w:rsidR="00214A93">
        <w:t xml:space="preserve">constrict and </w:t>
      </w:r>
      <w:r>
        <w:t xml:space="preserve">reduce </w:t>
      </w:r>
      <w:r w:rsidR="00214A93">
        <w:t xml:space="preserve">drainage </w:t>
      </w:r>
      <w:r>
        <w:t>conveyance</w:t>
      </w:r>
      <w:r w:rsidR="00214A93">
        <w:t xml:space="preserve">, which </w:t>
      </w:r>
      <w:r w:rsidR="00602100">
        <w:t>can</w:t>
      </w:r>
      <w:r>
        <w:t xml:space="preserve"> contribute to localized flooding</w:t>
      </w:r>
      <w:r w:rsidR="00BC35F0">
        <w:t xml:space="preserve"> and water quality problems</w:t>
      </w:r>
      <w:r>
        <w:t xml:space="preserve">.  </w:t>
      </w:r>
    </w:p>
    <w:p w14:paraId="7839493F" w14:textId="77777777" w:rsidR="00F83EAD" w:rsidRDefault="00F83EAD" w:rsidP="00AC54CE">
      <w:pPr>
        <w:pStyle w:val="BodyText"/>
        <w:jc w:val="both"/>
      </w:pPr>
      <w:r>
        <w:t>Scour issues can be prioritized for additional investigation using presence/absence data and any initial information regarding the severity of the scour issue</w:t>
      </w:r>
      <w:r w:rsidR="0009688F">
        <w:t>s</w:t>
      </w:r>
      <w:r>
        <w:t xml:space="preserve"> identified via SVAP screening.  </w:t>
      </w:r>
    </w:p>
    <w:p w14:paraId="48BBE4DB" w14:textId="77777777" w:rsidR="005F6FFD" w:rsidRDefault="005F6FFD" w:rsidP="00AC54CE">
      <w:pPr>
        <w:pStyle w:val="BodyText"/>
        <w:jc w:val="both"/>
      </w:pPr>
      <w:r>
        <w:rPr>
          <w:b/>
        </w:rPr>
        <w:t>Visible Outfall</w:t>
      </w:r>
      <w:r w:rsidR="007F5F98">
        <w:rPr>
          <w:b/>
        </w:rPr>
        <w:t>s</w:t>
      </w:r>
      <w:r>
        <w:rPr>
          <w:b/>
        </w:rPr>
        <w:t>:</w:t>
      </w:r>
      <w:r>
        <w:t xml:space="preserve">  If the outfall is known or suspected of being an MS4 outfall, check the location in the MS4 </w:t>
      </w:r>
      <w:r w:rsidR="000F138F">
        <w:t xml:space="preserve">mapping </w:t>
      </w:r>
      <w:r>
        <w:t xml:space="preserve">database.  If the outfall </w:t>
      </w:r>
      <w:r w:rsidR="0009688F">
        <w:t>is not included in the database</w:t>
      </w:r>
      <w:r>
        <w:t xml:space="preserve">, map the outfall and conveyance as a part of the ongoing efforts to maintain and update the </w:t>
      </w:r>
      <w:r w:rsidR="0009688F">
        <w:t>MS4 map and</w:t>
      </w:r>
      <w:r>
        <w:t xml:space="preserve"> database.  </w:t>
      </w:r>
      <w:r w:rsidR="00F73D74">
        <w:t xml:space="preserve">If the SVAP data indicate that the MS4 outfall is </w:t>
      </w:r>
      <w:r w:rsidR="000F138F">
        <w:t>compromised</w:t>
      </w:r>
      <w:r w:rsidR="00F73D74">
        <w:t xml:space="preserve"> by erosion around the outfall, or it is contributing to scour on the opposite bank or in-stream, it should be </w:t>
      </w:r>
      <w:r w:rsidR="0009688F">
        <w:t xml:space="preserve">considered </w:t>
      </w:r>
      <w:r w:rsidR="00F73D74">
        <w:t>for further action based on the size of the outfall</w:t>
      </w:r>
      <w:r w:rsidR="00111BBF">
        <w:t>,</w:t>
      </w:r>
      <w:r w:rsidR="00F73D74">
        <w:t xml:space="preserve"> severity of the erosion or scour problem</w:t>
      </w:r>
      <w:r w:rsidR="00111BBF">
        <w:t xml:space="preserve"> and the type of stream affected.</w:t>
      </w:r>
    </w:p>
    <w:p w14:paraId="6B477FD8" w14:textId="77777777" w:rsidR="00F83EAD" w:rsidRPr="005F6FFD" w:rsidRDefault="005F6FFD" w:rsidP="00AC54CE">
      <w:pPr>
        <w:pStyle w:val="BodyText"/>
        <w:jc w:val="both"/>
      </w:pPr>
      <w:r>
        <w:t xml:space="preserve">If the outfall is known or suspected of being a sanitary sewer overflow and flow was present, notify the </w:t>
      </w:r>
      <w:r w:rsidR="00F83EAD">
        <w:t>appropriate personnel immediately.  Sanitary sewer overflows</w:t>
      </w:r>
      <w:r>
        <w:t xml:space="preserve"> </w:t>
      </w:r>
      <w:r w:rsidR="00F83EAD">
        <w:t xml:space="preserve">can contribute to elevated bacteria and human pathogens in streams, increasing the risk of illness associated with stream contact.  Therefore, </w:t>
      </w:r>
      <w:proofErr w:type="gramStart"/>
      <w:r w:rsidR="00F83EAD">
        <w:t>known</w:t>
      </w:r>
      <w:proofErr w:type="gramEnd"/>
      <w:r w:rsidR="00F83EAD">
        <w:t xml:space="preserve"> or suspected sanitary sewer overflows are considered to be a high priority issue.</w:t>
      </w:r>
    </w:p>
    <w:p w14:paraId="31007CF4" w14:textId="77777777" w:rsidR="007F5F98" w:rsidRDefault="005F6FFD" w:rsidP="00AC54CE">
      <w:pPr>
        <w:pStyle w:val="BodyText"/>
        <w:jc w:val="both"/>
      </w:pPr>
      <w:r>
        <w:t xml:space="preserve">Failing septic systems can contribute to elevated bacteria and human pathogens in streams, increasing the risk of illness associated with stream contact.  Therefore, </w:t>
      </w:r>
      <w:proofErr w:type="gramStart"/>
      <w:r>
        <w:t>known</w:t>
      </w:r>
      <w:proofErr w:type="gramEnd"/>
      <w:r>
        <w:t xml:space="preserve"> or suspected failing septic systems are considered to be a high priority issue.</w:t>
      </w:r>
    </w:p>
    <w:p w14:paraId="7AC65D4D" w14:textId="77777777" w:rsidR="00F73D74" w:rsidRPr="00BC35F0" w:rsidRDefault="00BF5AF8" w:rsidP="00AC54CE">
      <w:pPr>
        <w:pStyle w:val="BodyText"/>
        <w:jc w:val="both"/>
      </w:pPr>
      <w:r w:rsidRPr="00BC35F0">
        <w:t xml:space="preserve">Many MS4 communities have generated a standard operating procedure </w:t>
      </w:r>
      <w:r w:rsidR="002D5B12" w:rsidRPr="00BC35F0">
        <w:t xml:space="preserve">(SOP) </w:t>
      </w:r>
      <w:r w:rsidRPr="00BC35F0">
        <w:t>for detecting and eliminating illicit discharges, which can be utilized and referenced duri</w:t>
      </w:r>
      <w:r w:rsidR="0000553E" w:rsidRPr="00BC35F0">
        <w:t>ng the SVAP screening process.</w:t>
      </w:r>
      <w:r w:rsidR="00E43DFF" w:rsidRPr="00BC35F0">
        <w:t xml:space="preserve">  Each community is also required to implement an ordinance concerning illicit discharge detection and elimination, which may be helpful during the SVAP screening process. </w:t>
      </w:r>
    </w:p>
    <w:p w14:paraId="26F649D0" w14:textId="77777777" w:rsidR="00245570" w:rsidRDefault="007F5F98" w:rsidP="00AC54CE">
      <w:pPr>
        <w:pStyle w:val="BodyText"/>
        <w:jc w:val="both"/>
      </w:pPr>
      <w:r>
        <w:rPr>
          <w:b/>
        </w:rPr>
        <w:t>Livestock Access to Streams</w:t>
      </w:r>
      <w:r w:rsidR="00821674">
        <w:rPr>
          <w:b/>
        </w:rPr>
        <w:t xml:space="preserve">:  </w:t>
      </w:r>
      <w:r w:rsidR="002F5D2A">
        <w:t>Allowing l</w:t>
      </w:r>
      <w:r w:rsidR="00821674" w:rsidRPr="007F5F98">
        <w:t xml:space="preserve">ivestock </w:t>
      </w:r>
      <w:r w:rsidR="002F5D2A">
        <w:t>to access creeks for water supply</w:t>
      </w:r>
      <w:r w:rsidR="00245570">
        <w:t xml:space="preserve"> and creek crossings</w:t>
      </w:r>
      <w:r w:rsidR="002F5D2A">
        <w:t xml:space="preserve"> is a common agricultural practice.  Concerns with this practice include erosion, </w:t>
      </w:r>
      <w:proofErr w:type="gramStart"/>
      <w:r w:rsidR="002F5D2A">
        <w:t>nutrient</w:t>
      </w:r>
      <w:proofErr w:type="gramEnd"/>
      <w:r w:rsidR="002F5D2A">
        <w:t xml:space="preserve"> and bacteria pollution.  </w:t>
      </w:r>
      <w:r w:rsidR="00245570">
        <w:t xml:space="preserve">The Natural Resource Conservation Service (NRCS) can provide farmers with cost share funds to install livestock crossings, exclusion fences and alternate water supplies.  </w:t>
      </w:r>
      <w:r w:rsidR="002F5D2A">
        <w:t xml:space="preserve">  </w:t>
      </w:r>
    </w:p>
    <w:p w14:paraId="517A6756" w14:textId="77777777" w:rsidR="00821674" w:rsidRPr="007F5F98" w:rsidRDefault="007F5F98" w:rsidP="00AC54CE">
      <w:pPr>
        <w:pStyle w:val="BodyText"/>
        <w:jc w:val="both"/>
      </w:pPr>
      <w:r>
        <w:rPr>
          <w:b/>
        </w:rPr>
        <w:t>Litter / Trash</w:t>
      </w:r>
      <w:r w:rsidR="00821674">
        <w:rPr>
          <w:b/>
        </w:rPr>
        <w:t xml:space="preserve">:  </w:t>
      </w:r>
      <w:r w:rsidR="00821674" w:rsidRPr="007F5F98">
        <w:t xml:space="preserve">The presence of large amounts of litter or trash in streams </w:t>
      </w:r>
      <w:r w:rsidR="00821674">
        <w:t>may</w:t>
      </w:r>
      <w:r w:rsidR="00821674" w:rsidRPr="007F5F98">
        <w:t xml:space="preserve"> be evidence of illegal dumping.</w:t>
      </w:r>
      <w:r w:rsidR="00821674">
        <w:t xml:space="preserve">  </w:t>
      </w:r>
      <w:r w:rsidR="007D1994">
        <w:t xml:space="preserve">Known or suspected illegal dumping as well as litter and trash in high visibility locations such as parks </w:t>
      </w:r>
      <w:r w:rsidR="004A7420">
        <w:t xml:space="preserve">should </w:t>
      </w:r>
      <w:r w:rsidR="007D1994">
        <w:t>be considered a priority.  If a location with significant litter or trash is downstream of MS4 outfalls, additional investigation may be warranted to determine if the MS4 is contributing to the pollution, and if so, litter clean-up</w:t>
      </w:r>
      <w:r w:rsidR="00245570">
        <w:t>, street sweeping and other BMPs may be needed to address this issue</w:t>
      </w:r>
      <w:r w:rsidR="007D1994">
        <w:t>.</w:t>
      </w:r>
    </w:p>
    <w:p w14:paraId="5FDB1F9D" w14:textId="77777777" w:rsidR="00821674" w:rsidRDefault="007F5F98" w:rsidP="00AC54CE">
      <w:pPr>
        <w:pStyle w:val="BodyText"/>
        <w:jc w:val="both"/>
      </w:pPr>
      <w:r w:rsidRPr="004C57E3">
        <w:rPr>
          <w:b/>
        </w:rPr>
        <w:lastRenderedPageBreak/>
        <w:t>Beaver Dams</w:t>
      </w:r>
      <w:r w:rsidR="00821674">
        <w:rPr>
          <w:b/>
        </w:rPr>
        <w:t xml:space="preserve">:  </w:t>
      </w:r>
      <w:r w:rsidR="00821674" w:rsidRPr="007F5F98">
        <w:t xml:space="preserve">Beaver dams </w:t>
      </w:r>
      <w:r w:rsidR="00821674">
        <w:t xml:space="preserve">that obstruct a significant portion of the stream channel </w:t>
      </w:r>
      <w:r w:rsidR="00821674" w:rsidRPr="007F5F98">
        <w:t xml:space="preserve">can </w:t>
      </w:r>
      <w:r w:rsidR="00821674">
        <w:t>cause</w:t>
      </w:r>
      <w:r w:rsidR="00821674" w:rsidRPr="007F5F98">
        <w:t xml:space="preserve"> upstream drainage issues.  </w:t>
      </w:r>
      <w:r w:rsidR="00821674">
        <w:t xml:space="preserve">Under high flow conditions, beaver </w:t>
      </w:r>
      <w:r w:rsidR="00821674" w:rsidRPr="007F5F98">
        <w:t>dams can fail suddenly</w:t>
      </w:r>
      <w:r w:rsidR="00821674">
        <w:t xml:space="preserve">.  If a large volume of water </w:t>
      </w:r>
      <w:r w:rsidR="004A7420">
        <w:t xml:space="preserve">is being </w:t>
      </w:r>
      <w:r w:rsidR="00821674">
        <w:t xml:space="preserve">stored behind the dam, </w:t>
      </w:r>
      <w:r w:rsidR="00821674" w:rsidRPr="007F5F98">
        <w:t>downstream flooding</w:t>
      </w:r>
      <w:r w:rsidR="00821674">
        <w:t xml:space="preserve"> can occur</w:t>
      </w:r>
      <w:r w:rsidR="00821674" w:rsidRPr="007F5F98">
        <w:t>.</w:t>
      </w:r>
      <w:r w:rsidR="00821674">
        <w:t xml:space="preserve">  Beavers can damage or destroy riparian vegetation, particularly willows and sycamore trees as they build their dams. The ponds behind beaver dams</w:t>
      </w:r>
      <w:r w:rsidR="00F73D74">
        <w:t xml:space="preserve"> may</w:t>
      </w:r>
      <w:r w:rsidR="00821674">
        <w:t xml:space="preserve"> function as mosquito breeding habitat, a concern for </w:t>
      </w:r>
      <w:smartTag w:uri="urn:schemas-microsoft-com:office:smarttags" w:element="place">
        <w:r w:rsidR="004A7420">
          <w:t>W</w:t>
        </w:r>
        <w:r w:rsidR="00821674">
          <w:t xml:space="preserve">est </w:t>
        </w:r>
        <w:r w:rsidR="004A7420">
          <w:t>N</w:t>
        </w:r>
        <w:r w:rsidR="00821674">
          <w:t>ile</w:t>
        </w:r>
      </w:smartTag>
      <w:r w:rsidR="00821674">
        <w:t xml:space="preserve"> virus.  </w:t>
      </w:r>
    </w:p>
    <w:p w14:paraId="7458ADE9" w14:textId="77777777" w:rsidR="00494577" w:rsidRDefault="00494577" w:rsidP="00AC54CE">
      <w:pPr>
        <w:pStyle w:val="BodyText"/>
        <w:jc w:val="both"/>
      </w:pPr>
      <w:r>
        <w:t xml:space="preserve">Beaver dams </w:t>
      </w:r>
      <w:r w:rsidR="00147385">
        <w:t>with a significant</w:t>
      </w:r>
      <w:r>
        <w:t xml:space="preserve"> potential to cause flooding that would affect public infrastructure (e.g., roads, bridges) or private property</w:t>
      </w:r>
      <w:r w:rsidR="00147385">
        <w:t xml:space="preserve"> can be considered for removal</w:t>
      </w:r>
      <w:r>
        <w:t xml:space="preserve">.  Beaver ponds that may serve as a breeding location for </w:t>
      </w:r>
      <w:r w:rsidR="004A7420">
        <w:t>mosquitoes</w:t>
      </w:r>
      <w:r>
        <w:t xml:space="preserve">, and thus a risk for </w:t>
      </w:r>
      <w:smartTag w:uri="urn:schemas-microsoft-com:office:smarttags" w:element="place">
        <w:r w:rsidR="004A7420">
          <w:t>W</w:t>
        </w:r>
        <w:r>
          <w:t xml:space="preserve">est </w:t>
        </w:r>
        <w:r w:rsidR="004A7420">
          <w:t>N</w:t>
        </w:r>
        <w:r>
          <w:t>ile</w:t>
        </w:r>
      </w:smartTag>
      <w:r>
        <w:t xml:space="preserve"> virus, can be </w:t>
      </w:r>
      <w:r w:rsidR="00147385">
        <w:t>referred</w:t>
      </w:r>
      <w:r>
        <w:t xml:space="preserve"> to appropriate public health officials.</w:t>
      </w:r>
    </w:p>
    <w:p w14:paraId="0914C8B9" w14:textId="77777777" w:rsidR="007F5F98" w:rsidRDefault="00494577" w:rsidP="00AC54CE">
      <w:pPr>
        <w:pStyle w:val="Heading2"/>
        <w:jc w:val="both"/>
      </w:pPr>
      <w:bookmarkStart w:id="13" w:name="_Toc222760996"/>
      <w:r>
        <w:t>prioritizing identified issues</w:t>
      </w:r>
      <w:bookmarkEnd w:id="13"/>
    </w:p>
    <w:p w14:paraId="7D650518" w14:textId="77777777" w:rsidR="00B16D40" w:rsidRDefault="00DF6A17" w:rsidP="00AC54CE">
      <w:pPr>
        <w:pStyle w:val="BodyText"/>
        <w:jc w:val="both"/>
      </w:pPr>
      <w:r>
        <w:t>Afte</w:t>
      </w:r>
      <w:r w:rsidR="007179D3">
        <w:t xml:space="preserve">r </w:t>
      </w:r>
      <w:r w:rsidR="00174CC6">
        <w:t>potential</w:t>
      </w:r>
      <w:r w:rsidR="00590008">
        <w:t xml:space="preserve"> issues</w:t>
      </w:r>
      <w:r w:rsidR="007179D3">
        <w:t xml:space="preserve"> have been identified,</w:t>
      </w:r>
      <w:r>
        <w:t xml:space="preserve"> </w:t>
      </w:r>
      <w:r w:rsidR="00E01893">
        <w:t xml:space="preserve">it is important to prioritize </w:t>
      </w:r>
      <w:r>
        <w:t>solutions in order to m</w:t>
      </w:r>
      <w:r w:rsidR="00961A2D">
        <w:t xml:space="preserve">aximize </w:t>
      </w:r>
      <w:r w:rsidR="00097DB2">
        <w:t>its</w:t>
      </w:r>
      <w:r w:rsidR="00961A2D">
        <w:t xml:space="preserve"> efforts</w:t>
      </w:r>
      <w:r w:rsidR="00B5334F">
        <w:t xml:space="preserve"> and the effectiveness of the improvements</w:t>
      </w:r>
      <w:r w:rsidR="00961A2D">
        <w:t xml:space="preserve">.  </w:t>
      </w:r>
      <w:r w:rsidR="00AC3A0E">
        <w:t>Several prioritization approaches may be considered.  For example, t</w:t>
      </w:r>
      <w:r w:rsidR="00453F3D">
        <w:t xml:space="preserve">he most pressing or urgent issues </w:t>
      </w:r>
      <w:r w:rsidR="00AC3A0E">
        <w:t>may</w:t>
      </w:r>
      <w:r w:rsidR="00453F3D">
        <w:t xml:space="preserve"> be given highest priority.  This approach may be particularly effective </w:t>
      </w:r>
      <w:r w:rsidR="00AC3A0E">
        <w:t>to address</w:t>
      </w:r>
      <w:r w:rsidR="00453F3D">
        <w:t xml:space="preserve"> relatively few </w:t>
      </w:r>
      <w:r w:rsidR="00AC3A0E">
        <w:t>significant</w:t>
      </w:r>
      <w:r w:rsidR="00453F3D">
        <w:t xml:space="preserve"> issues.  Issues that can be addressed with minimal effort</w:t>
      </w:r>
      <w:r w:rsidR="00AC3A0E">
        <w:t xml:space="preserve">, </w:t>
      </w:r>
      <w:r w:rsidR="00453F3D">
        <w:t>through partnerships with local entities</w:t>
      </w:r>
      <w:r w:rsidR="00AC3A0E">
        <w:t xml:space="preserve"> and agencies (e.g., NRCS)</w:t>
      </w:r>
      <w:r w:rsidR="00453F3D">
        <w:t xml:space="preserve"> </w:t>
      </w:r>
      <w:r w:rsidR="00AC3A0E">
        <w:t>may</w:t>
      </w:r>
      <w:r w:rsidR="00453F3D">
        <w:t xml:space="preserve"> be given priority.  Some additional considerations for priorities are provided below.  </w:t>
      </w:r>
    </w:p>
    <w:p w14:paraId="27816A26" w14:textId="77777777" w:rsidR="00B16D40" w:rsidRDefault="002F02AC" w:rsidP="00AC54CE">
      <w:pPr>
        <w:pStyle w:val="BodyText"/>
        <w:jc w:val="both"/>
      </w:pPr>
      <w:r>
        <w:rPr>
          <w:b/>
        </w:rPr>
        <w:t xml:space="preserve">Public Health:  </w:t>
      </w:r>
      <w:r w:rsidR="009B3E6C">
        <w:t>Assigning a high priority to</w:t>
      </w:r>
      <w:r w:rsidR="00B16D40">
        <w:t xml:space="preserve"> issues that </w:t>
      </w:r>
      <w:r w:rsidR="00AC3A0E">
        <w:t>present a significant</w:t>
      </w:r>
      <w:r w:rsidR="00B16D40">
        <w:t xml:space="preserve"> public health </w:t>
      </w:r>
      <w:r w:rsidR="00AC3A0E">
        <w:t>concern may be warranted</w:t>
      </w:r>
      <w:r w:rsidR="00B16D40">
        <w:t xml:space="preserve">.  Potential public health issues that may be identified through the SVAP assessments include discharges from sanitary sewer overflows, known or suspected failing septic systems, risk of </w:t>
      </w:r>
      <w:smartTag w:uri="urn:schemas-microsoft-com:office:smarttags" w:element="place">
        <w:r w:rsidR="00CA4D14">
          <w:t>W</w:t>
        </w:r>
        <w:r w:rsidR="00B16D40">
          <w:t xml:space="preserve">est </w:t>
        </w:r>
        <w:r w:rsidR="00CA4D14">
          <w:t>N</w:t>
        </w:r>
        <w:r w:rsidR="00B16D40">
          <w:t>ile</w:t>
        </w:r>
      </w:smartTag>
      <w:r w:rsidR="00B16D40">
        <w:t xml:space="preserve"> virus associated with</w:t>
      </w:r>
      <w:r w:rsidR="009B3E6C">
        <w:t xml:space="preserve"> </w:t>
      </w:r>
      <w:r w:rsidR="00B16D40">
        <w:t xml:space="preserve">mosquito breeding locations. </w:t>
      </w:r>
      <w:r w:rsidR="009B3E6C">
        <w:t xml:space="preserve">  </w:t>
      </w:r>
    </w:p>
    <w:p w14:paraId="2AD1F42B" w14:textId="77777777" w:rsidR="009B3E6C" w:rsidRDefault="002F02AC" w:rsidP="00AC54CE">
      <w:pPr>
        <w:pStyle w:val="BodyText"/>
        <w:jc w:val="both"/>
      </w:pPr>
      <w:r>
        <w:rPr>
          <w:b/>
        </w:rPr>
        <w:t xml:space="preserve">Public Safety:  </w:t>
      </w:r>
      <w:r w:rsidR="009B3E6C">
        <w:t xml:space="preserve">Assigning a high to medium priority to issues that may affect public safety </w:t>
      </w:r>
      <w:r w:rsidR="00AC3A0E">
        <w:t>may be warranted</w:t>
      </w:r>
      <w:r w:rsidR="009B3E6C">
        <w:t xml:space="preserve">.  Potential public safety issues that may be identified through the SVAP assessments include erosion </w:t>
      </w:r>
      <w:r w:rsidR="00453F3D">
        <w:t xml:space="preserve">and/or scour </w:t>
      </w:r>
      <w:r w:rsidR="009B3E6C">
        <w:t xml:space="preserve">that damages or threatens bridges, culverts or roadways </w:t>
      </w:r>
      <w:r w:rsidR="00453F3D">
        <w:t xml:space="preserve">and flooding related issues.  </w:t>
      </w:r>
    </w:p>
    <w:p w14:paraId="5390F095" w14:textId="77777777" w:rsidR="00F96D3E" w:rsidRDefault="00F96D3E" w:rsidP="00AC54CE">
      <w:pPr>
        <w:pStyle w:val="BodyText"/>
        <w:jc w:val="both"/>
      </w:pPr>
      <w:r>
        <w:rPr>
          <w:b/>
        </w:rPr>
        <w:t xml:space="preserve">Funding </w:t>
      </w:r>
      <w:r w:rsidR="001F01E5">
        <w:rPr>
          <w:b/>
        </w:rPr>
        <w:t>Availability</w:t>
      </w:r>
      <w:r>
        <w:rPr>
          <w:b/>
        </w:rPr>
        <w:t xml:space="preserve">:  </w:t>
      </w:r>
      <w:r>
        <w:t>Issues for which funding is available may be given priority.  For example, grants from the Federal Emergency Management Agency (FEMA) to address flooding issues may be available.  NRCS cost share programs could be used to minimize the impacts of livestock access to creeks and streambank stabilization.   Nonpoint source grants, available from the Indiana Department of Environmental Management (IDEM) may be used to develop watershed plans that assess water quality issues on a watershed basis and develop implementation strategies that reflect community priorities to address issues.</w:t>
      </w:r>
    </w:p>
    <w:p w14:paraId="7A6A7199" w14:textId="77777777" w:rsidR="00FE2BE6" w:rsidRDefault="00DC720C" w:rsidP="00FE2BE6">
      <w:pPr>
        <w:pStyle w:val="BodyText"/>
        <w:jc w:val="both"/>
      </w:pPr>
      <w:r>
        <w:rPr>
          <w:b/>
        </w:rPr>
        <w:t xml:space="preserve">Watershed Issues:  </w:t>
      </w:r>
      <w:r w:rsidR="00FE2BE6">
        <w:t xml:space="preserve">Some issues identified through the SVAP monitoring may be occurring on a watershed scale or near the boundary with an adjacent community.  Communities may elect to work collaboratively to identify and prioritize concerns that transcend MS4 boundaries.  This collaborative approach may facilitate implementing cost-effective and timely solutions as well as improve </w:t>
      </w:r>
      <w:r w:rsidR="001F01E5">
        <w:t>opportunities</w:t>
      </w:r>
      <w:r w:rsidR="00FE2BE6">
        <w:t xml:space="preserve"> for grant awards.</w:t>
      </w:r>
    </w:p>
    <w:p w14:paraId="6094E2E1" w14:textId="77777777" w:rsidR="009B3E6C" w:rsidRDefault="002F02AC" w:rsidP="00AC54CE">
      <w:pPr>
        <w:pStyle w:val="BodyText"/>
        <w:jc w:val="both"/>
      </w:pPr>
      <w:r>
        <w:rPr>
          <w:b/>
        </w:rPr>
        <w:lastRenderedPageBreak/>
        <w:t xml:space="preserve">Sensitive Areas:  </w:t>
      </w:r>
      <w:r>
        <w:t>A</w:t>
      </w:r>
      <w:r w:rsidR="00453F3D">
        <w:t xml:space="preserve">ssigning a medium priority to issues that may affect sensitive areas </w:t>
      </w:r>
      <w:r w:rsidR="00AC3A0E">
        <w:t>may be warranted</w:t>
      </w:r>
      <w:r w:rsidR="00453F3D">
        <w:t xml:space="preserve">.  </w:t>
      </w:r>
      <w:r w:rsidR="00AC3A0E">
        <w:t>Sensitive areas may include</w:t>
      </w:r>
      <w:r w:rsidR="00453F3D">
        <w:t xml:space="preserve"> </w:t>
      </w:r>
      <w:r w:rsidR="00AC3A0E">
        <w:t xml:space="preserve">public beaches or areas used for swimming, boat launches, sinkhole areas, </w:t>
      </w:r>
      <w:r w:rsidR="00453F3D">
        <w:t xml:space="preserve">wellhead protection areas, wetlands, </w:t>
      </w:r>
      <w:r w:rsidR="00AC3A0E">
        <w:t xml:space="preserve">and designated </w:t>
      </w:r>
      <w:r w:rsidR="00453F3D">
        <w:t>Outstanding or Exceptional Resource Waters.</w:t>
      </w:r>
      <w:r>
        <w:t xml:space="preserve">  Potential issues affecting </w:t>
      </w:r>
      <w:r w:rsidR="00F53A68">
        <w:t xml:space="preserve">water quality in </w:t>
      </w:r>
      <w:r>
        <w:t xml:space="preserve">sensitive areas that may be identified through SVAP </w:t>
      </w:r>
      <w:r w:rsidR="00F53A68">
        <w:t xml:space="preserve">implementation </w:t>
      </w:r>
      <w:r>
        <w:t xml:space="preserve">include erosion and sedimentation as well as pollution from known or suspected sources such as sanitary sewer overflows, failing septic systems, illicit discharges to the MS4, construction sites </w:t>
      </w:r>
      <w:r w:rsidR="00AC3A0E">
        <w:t>with compliance issues,</w:t>
      </w:r>
      <w:r>
        <w:t xml:space="preserve"> </w:t>
      </w:r>
      <w:r w:rsidR="00F53A68">
        <w:t xml:space="preserve">and </w:t>
      </w:r>
      <w:r>
        <w:t xml:space="preserve">livestock access to streams.  Additionally flooding, particularly flooding associated with </w:t>
      </w:r>
      <w:r w:rsidRPr="00A0552A">
        <w:t>human-induced changes in hydrology</w:t>
      </w:r>
      <w:r w:rsidR="00F53A68">
        <w:t xml:space="preserve"> and stream characteristics</w:t>
      </w:r>
      <w:r>
        <w:t xml:space="preserve">, </w:t>
      </w:r>
      <w:r w:rsidR="006E7FB7">
        <w:t>may also negatively impact habitats in sensitive areas.</w:t>
      </w:r>
    </w:p>
    <w:p w14:paraId="4AD0CBF2" w14:textId="77777777" w:rsidR="003A6AEB" w:rsidRDefault="0059466E" w:rsidP="00AC54CE">
      <w:pPr>
        <w:pStyle w:val="BodyText"/>
        <w:jc w:val="both"/>
      </w:pPr>
      <w:r>
        <w:rPr>
          <w:b/>
        </w:rPr>
        <w:t xml:space="preserve">Complexity Considerations:  </w:t>
      </w:r>
      <w:r>
        <w:t xml:space="preserve">For the issues identified above, the level of complexity is also likely to influence the priority and scheduling of efforts to address the issue.  For example, pressing erosion and sedimentation issues may be addressed using solutions such as </w:t>
      </w:r>
      <w:r w:rsidR="00F53A68">
        <w:t xml:space="preserve">stabilizing </w:t>
      </w:r>
      <w:r>
        <w:t>bank</w:t>
      </w:r>
      <w:r w:rsidR="00F53A68">
        <w:t>s</w:t>
      </w:r>
      <w:r>
        <w:t xml:space="preserve"> or removing accumulated sediment from bridges</w:t>
      </w:r>
      <w:r w:rsidR="00F53A68">
        <w:t>,</w:t>
      </w:r>
      <w:r>
        <w:t xml:space="preserve"> </w:t>
      </w:r>
      <w:proofErr w:type="gramStart"/>
      <w:r>
        <w:t>culverts</w:t>
      </w:r>
      <w:proofErr w:type="gramEnd"/>
      <w:r w:rsidR="00F53A68">
        <w:t xml:space="preserve"> or other conveyances</w:t>
      </w:r>
      <w:r>
        <w:t xml:space="preserve">.  This approach addresses the immediate </w:t>
      </w:r>
      <w:r w:rsidR="003A6AEB">
        <w:t xml:space="preserve">concern and provides time for </w:t>
      </w:r>
      <w:r>
        <w:t>the community to monitor the situation over time.  If the problem is chronic</w:t>
      </w:r>
      <w:r w:rsidR="003A6AEB">
        <w:t xml:space="preserve"> and requires frequent,</w:t>
      </w:r>
      <w:r>
        <w:t xml:space="preserve"> repeated maintenance, a more comprehensive solution may be warranted.  </w:t>
      </w:r>
      <w:r w:rsidR="003A6AEB">
        <w:t xml:space="preserve">More comprehensive solutions could include approaches such as </w:t>
      </w:r>
      <w:r w:rsidR="00951B7D">
        <w:t xml:space="preserve">BMP implementation, </w:t>
      </w:r>
      <w:r w:rsidR="003A6AEB">
        <w:t>stream restoration, master</w:t>
      </w:r>
      <w:r w:rsidR="00CA4D14">
        <w:t xml:space="preserve"> </w:t>
      </w:r>
      <w:r w:rsidR="003A6AEB">
        <w:t>planning and/or watershed planning.  Each of these approaches is discussed in more detail below.</w:t>
      </w:r>
    </w:p>
    <w:p w14:paraId="472CE692" w14:textId="77777777" w:rsidR="00A4120A" w:rsidRDefault="00A4120A" w:rsidP="00A4120A">
      <w:pPr>
        <w:pStyle w:val="BodyText"/>
        <w:numPr>
          <w:ilvl w:val="0"/>
          <w:numId w:val="8"/>
        </w:numPr>
        <w:jc w:val="both"/>
      </w:pPr>
      <w:r>
        <w:rPr>
          <w:b/>
        </w:rPr>
        <w:t xml:space="preserve">Best Management Practices:  </w:t>
      </w:r>
      <w:r>
        <w:t>Structural BMPs are frequently the most cost-effective way of improving the quality of stormwater runoff.  A variety</w:t>
      </w:r>
      <w:r w:rsidR="00FC2070">
        <w:t xml:space="preserve"> of these improvements can be implemented including both local and regional BMPs.  Local BMPs may include improvements such as outlet protection, vegetative </w:t>
      </w:r>
      <w:proofErr w:type="gramStart"/>
      <w:r w:rsidR="00FC2070">
        <w:t>drains</w:t>
      </w:r>
      <w:proofErr w:type="gramEnd"/>
      <w:r w:rsidR="00FC2070">
        <w:t xml:space="preserve"> and swales, catch basin inserts, oil/water separators, buffer zones, and small detention/retention facilities.  Regional BMPs typically server large area or multiple properties.  Examples include large-scale retention and detention facilities, constructed wetlands and infiltration systems.</w:t>
      </w:r>
    </w:p>
    <w:p w14:paraId="209638D8" w14:textId="77777777" w:rsidR="002F02AC" w:rsidRDefault="003A6AEB" w:rsidP="00AC54CE">
      <w:pPr>
        <w:pStyle w:val="BodyText"/>
        <w:numPr>
          <w:ilvl w:val="0"/>
          <w:numId w:val="8"/>
        </w:numPr>
        <w:jc w:val="both"/>
      </w:pPr>
      <w:r w:rsidRPr="003A6AEB">
        <w:rPr>
          <w:b/>
        </w:rPr>
        <w:t>Stream Restoration:</w:t>
      </w:r>
      <w:r w:rsidR="00A4120A">
        <w:rPr>
          <w:b/>
        </w:rPr>
        <w:t xml:space="preserve"> </w:t>
      </w:r>
      <w:r>
        <w:t xml:space="preserve"> </w:t>
      </w:r>
      <w:r w:rsidR="00731C0A">
        <w:t>Stream restoration involves r</w:t>
      </w:r>
      <w:r w:rsidR="003D31EE">
        <w:t xml:space="preserve">estoring </w:t>
      </w:r>
      <w:r>
        <w:t>one or more stream reaches to create a natural channel</w:t>
      </w:r>
      <w:r w:rsidR="00731C0A">
        <w:t xml:space="preserve"> that </w:t>
      </w:r>
      <w:r w:rsidR="00837640">
        <w:t xml:space="preserve">provides natural, aquatic habitat for a diverse group of species and also </w:t>
      </w:r>
      <w:r w:rsidR="00731C0A">
        <w:t>is stable and as maintenance free as possible</w:t>
      </w:r>
      <w:r>
        <w:t xml:space="preserve">. </w:t>
      </w:r>
      <w:r w:rsidR="00402325">
        <w:t xml:space="preserve"> </w:t>
      </w:r>
      <w:r w:rsidR="00731C0A">
        <w:t xml:space="preserve">Natural stream design </w:t>
      </w:r>
      <w:r w:rsidR="00837640">
        <w:t xml:space="preserve">addresses the flow of stormwater as well as natural amounts of sediment and debris.  </w:t>
      </w:r>
      <w:smartTag w:uri="urn:schemas-microsoft-com:office:smarttags" w:element="State">
        <w:smartTag w:uri="urn:schemas-microsoft-com:office:smarttags" w:element="place">
          <w:r w:rsidR="00FB0910">
            <w:t>Indiana</w:t>
          </w:r>
        </w:smartTag>
      </w:smartTag>
      <w:r w:rsidR="00FB0910">
        <w:t xml:space="preserve"> does not currently have an in-lieu fee program</w:t>
      </w:r>
      <w:r w:rsidR="00837640">
        <w:t xml:space="preserve"> to address the impacts or the destruction of natural channels</w:t>
      </w:r>
      <w:r w:rsidR="00FB0910">
        <w:t>.  Stream restoration activit</w:t>
      </w:r>
      <w:r w:rsidR="005908EA">
        <w:t>i</w:t>
      </w:r>
      <w:r w:rsidR="00FB0910">
        <w:t>es or mitigation efforts are necessary to offset habitat loss.</w:t>
      </w:r>
    </w:p>
    <w:p w14:paraId="3E0F8D16" w14:textId="77777777" w:rsidR="003A6AEB" w:rsidRDefault="003A6AEB" w:rsidP="00AC54CE">
      <w:pPr>
        <w:pStyle w:val="BodyText"/>
        <w:numPr>
          <w:ilvl w:val="0"/>
          <w:numId w:val="8"/>
        </w:numPr>
        <w:jc w:val="both"/>
      </w:pPr>
      <w:r>
        <w:rPr>
          <w:b/>
        </w:rPr>
        <w:t>Stormwater Master</w:t>
      </w:r>
      <w:r w:rsidR="00CA4D14">
        <w:rPr>
          <w:b/>
        </w:rPr>
        <w:t xml:space="preserve"> P</w:t>
      </w:r>
      <w:r>
        <w:rPr>
          <w:b/>
        </w:rPr>
        <w:t>lanning:</w:t>
      </w:r>
      <w:r>
        <w:t xml:space="preserve">  Master</w:t>
      </w:r>
      <w:r w:rsidR="00CA4D14">
        <w:t xml:space="preserve"> </w:t>
      </w:r>
      <w:r>
        <w:t xml:space="preserve">planning </w:t>
      </w:r>
      <w:r w:rsidR="00402325">
        <w:t>includes developing or enhancing an existing hydraulic and hydrologic (H/H) model</w:t>
      </w:r>
      <w:r w:rsidR="00837640">
        <w:t>s</w:t>
      </w:r>
      <w:r w:rsidR="00402325">
        <w:t xml:space="preserve"> to evaluate flows, </w:t>
      </w:r>
      <w:proofErr w:type="gramStart"/>
      <w:r w:rsidR="00402325">
        <w:t>volumes</w:t>
      </w:r>
      <w:proofErr w:type="gramEnd"/>
      <w:r w:rsidR="00402325">
        <w:t xml:space="preserve"> and water surfaces in the selected watershed.  </w:t>
      </w:r>
      <w:r w:rsidR="00837640">
        <w:t>M</w:t>
      </w:r>
      <w:r w:rsidR="00402325">
        <w:t>odel</w:t>
      </w:r>
      <w:r w:rsidR="00837640">
        <w:t>s</w:t>
      </w:r>
      <w:r w:rsidR="00402325">
        <w:t xml:space="preserve"> </w:t>
      </w:r>
      <w:r w:rsidR="00837640">
        <w:t>are</w:t>
      </w:r>
      <w:r w:rsidR="00402325">
        <w:t xml:space="preserve"> then used to evaluate various mitigation scenarios including cost/benefit ratios of individual and regional BMPs.  Results can be used to establish a schedule and timeline for implementation and, if desired, to develop </w:t>
      </w:r>
      <w:r w:rsidR="00402325">
        <w:lastRenderedPageBreak/>
        <w:t>grant applications for mitigation funding.  The Federal Emergency Management Agency (FEMA) offers Hazard Mitigation Grant Program (HMGP) and Pre-Disaster Mitigation (PDM) grants to qualifying projects in communities with approved Natural Hazard Mitigation Plans (NHMP).</w:t>
      </w:r>
    </w:p>
    <w:p w14:paraId="75A45DEE" w14:textId="77777777" w:rsidR="00FE2BE6" w:rsidRDefault="00402325" w:rsidP="00AC54CE">
      <w:pPr>
        <w:pStyle w:val="BodyText"/>
        <w:numPr>
          <w:ilvl w:val="0"/>
          <w:numId w:val="8"/>
        </w:numPr>
        <w:jc w:val="both"/>
      </w:pPr>
      <w:r>
        <w:rPr>
          <w:b/>
        </w:rPr>
        <w:t>Watershed Planning:</w:t>
      </w:r>
      <w:r>
        <w:t xml:space="preserve">  Watershed plans are </w:t>
      </w:r>
      <w:r w:rsidR="00837640">
        <w:t>used</w:t>
      </w:r>
      <w:r>
        <w:t xml:space="preserve"> to study water quality issues in more detail and develop solutions, including implementation plans.  </w:t>
      </w:r>
      <w:r w:rsidR="00FE2BE6">
        <w:t xml:space="preserve">Watershed plans may be an appropriate tool to study issues that occur on a watershed scale and transcend MS4 boundaries.  </w:t>
      </w:r>
    </w:p>
    <w:p w14:paraId="3DB4649A" w14:textId="77777777" w:rsidR="00402325" w:rsidRDefault="00402325" w:rsidP="00FE2BE6">
      <w:pPr>
        <w:pStyle w:val="BodyText"/>
        <w:ind w:left="720"/>
        <w:jc w:val="both"/>
      </w:pPr>
      <w:r>
        <w:t xml:space="preserve">Watershed plans have been used to develop local solutions to water quality impairments prior to or in response to Total Maximum Daily Loads (TMDLs) developed by the Indiana Department of Environmental Management (IDEM).  TMDLs are water quality clean up plans developed to address issues in impaired waterbodies.  TMDLs typically include more stringent requirements for regulated entities.  Thus, developing watershed plans in advance of TMDLs is a prudent approach to retaining local ownership and implementing local solutions.  IDEM currently has scheduled TMDL development for </w:t>
      </w:r>
      <w:smartTag w:uri="urn:schemas-microsoft-com:office:smarttags" w:element="place">
        <w:r>
          <w:t>Southern Indiana</w:t>
        </w:r>
      </w:smartTag>
      <w:r>
        <w:t xml:space="preserve"> streams by 2021.  </w:t>
      </w:r>
      <w:r w:rsidR="001924BC">
        <w:t>IDEM provides competitive grant funding for developing watershed plans and a plan is currently being developed for the Silver Creek watershed.</w:t>
      </w:r>
    </w:p>
    <w:p w14:paraId="4C844C93" w14:textId="77777777" w:rsidR="00FE2BE6" w:rsidRDefault="00FE2BE6" w:rsidP="00FE2BE6">
      <w:pPr>
        <w:pStyle w:val="BodyText"/>
        <w:ind w:left="720"/>
        <w:jc w:val="both"/>
      </w:pPr>
    </w:p>
    <w:p w14:paraId="0A7A7B12" w14:textId="77777777" w:rsidR="00437872" w:rsidRDefault="00437872" w:rsidP="004653BF">
      <w:pPr>
        <w:pStyle w:val="Heading2"/>
        <w:keepNext w:val="0"/>
        <w:jc w:val="both"/>
      </w:pPr>
      <w:bookmarkStart w:id="14" w:name="_Toc215978364"/>
      <w:bookmarkStart w:id="15" w:name="_Toc220233946"/>
      <w:bookmarkStart w:id="16" w:name="_Toc222760997"/>
      <w:bookmarkEnd w:id="14"/>
      <w:bookmarkEnd w:id="15"/>
      <w:r>
        <w:t>Implementing solutions</w:t>
      </w:r>
      <w:bookmarkEnd w:id="16"/>
    </w:p>
    <w:p w14:paraId="17D028F3" w14:textId="77777777" w:rsidR="00437872" w:rsidRDefault="00F44A3C" w:rsidP="004653BF">
      <w:pPr>
        <w:pStyle w:val="BodyText"/>
        <w:jc w:val="both"/>
      </w:pPr>
      <w:r>
        <w:t>Potential solutions to the various issues identified through the SVAP assessments are listed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5064"/>
      </w:tblGrid>
      <w:tr w:rsidR="00F44A3C" w:rsidRPr="00C32AB5" w14:paraId="4D401A9D" w14:textId="77777777" w:rsidTr="00C32AB5">
        <w:trPr>
          <w:cantSplit/>
        </w:trPr>
        <w:tc>
          <w:tcPr>
            <w:tcW w:w="2356" w:type="pct"/>
            <w:shd w:val="clear" w:color="auto" w:fill="D9D9D9"/>
            <w:vAlign w:val="center"/>
          </w:tcPr>
          <w:p w14:paraId="27BFA9BA" w14:textId="77777777" w:rsidR="00F44A3C" w:rsidRPr="00C32AB5" w:rsidRDefault="00F44A3C" w:rsidP="00AC54CE">
            <w:pPr>
              <w:rPr>
                <w:rFonts w:ascii="Arial" w:hAnsi="Arial" w:cs="Arial"/>
                <w:b/>
                <w:bCs/>
                <w:sz w:val="20"/>
                <w:szCs w:val="20"/>
              </w:rPr>
            </w:pPr>
            <w:r w:rsidRPr="00C32AB5">
              <w:rPr>
                <w:rFonts w:ascii="Arial" w:hAnsi="Arial" w:cs="Arial"/>
                <w:b/>
                <w:bCs/>
                <w:sz w:val="20"/>
                <w:szCs w:val="20"/>
              </w:rPr>
              <w:t>Issue</w:t>
            </w:r>
          </w:p>
        </w:tc>
        <w:tc>
          <w:tcPr>
            <w:tcW w:w="2644" w:type="pct"/>
            <w:shd w:val="clear" w:color="auto" w:fill="D9D9D9"/>
            <w:vAlign w:val="center"/>
          </w:tcPr>
          <w:p w14:paraId="7EDF07ED" w14:textId="77777777" w:rsidR="00F44A3C" w:rsidRPr="00C32AB5" w:rsidRDefault="00F44A3C" w:rsidP="00C32AB5">
            <w:pPr>
              <w:jc w:val="both"/>
              <w:rPr>
                <w:rFonts w:ascii="Arial" w:hAnsi="Arial" w:cs="Arial"/>
                <w:b/>
                <w:bCs/>
                <w:sz w:val="20"/>
                <w:szCs w:val="20"/>
              </w:rPr>
            </w:pPr>
            <w:r w:rsidRPr="00C32AB5">
              <w:rPr>
                <w:rFonts w:ascii="Arial" w:hAnsi="Arial" w:cs="Arial"/>
                <w:b/>
                <w:bCs/>
                <w:sz w:val="20"/>
                <w:szCs w:val="20"/>
              </w:rPr>
              <w:t>Potential Solution</w:t>
            </w:r>
          </w:p>
        </w:tc>
      </w:tr>
      <w:tr w:rsidR="00F44A3C" w:rsidRPr="00C32AB5" w14:paraId="6B68D280" w14:textId="77777777" w:rsidTr="00C32AB5">
        <w:trPr>
          <w:cantSplit/>
        </w:trPr>
        <w:tc>
          <w:tcPr>
            <w:tcW w:w="2356" w:type="pct"/>
            <w:vAlign w:val="center"/>
          </w:tcPr>
          <w:p w14:paraId="2F49DB44" w14:textId="77777777" w:rsidR="00F44A3C" w:rsidRPr="00C32AB5" w:rsidRDefault="00F44A3C" w:rsidP="00AC54CE">
            <w:pPr>
              <w:rPr>
                <w:rFonts w:ascii="Arial" w:hAnsi="Arial" w:cs="Arial"/>
                <w:sz w:val="20"/>
                <w:szCs w:val="20"/>
              </w:rPr>
            </w:pPr>
            <w:r w:rsidRPr="00C32AB5">
              <w:rPr>
                <w:rFonts w:ascii="Arial" w:hAnsi="Arial" w:cs="Arial"/>
                <w:sz w:val="20"/>
                <w:szCs w:val="20"/>
              </w:rPr>
              <w:t>Water quality issues</w:t>
            </w:r>
          </w:p>
        </w:tc>
        <w:tc>
          <w:tcPr>
            <w:tcW w:w="2644" w:type="pct"/>
            <w:vAlign w:val="center"/>
          </w:tcPr>
          <w:p w14:paraId="3F6D9E90" w14:textId="77777777" w:rsidR="00F44A3C" w:rsidRPr="00C32AB5" w:rsidRDefault="00F96D3E" w:rsidP="00C32AB5">
            <w:pPr>
              <w:jc w:val="both"/>
              <w:rPr>
                <w:rFonts w:ascii="Arial" w:hAnsi="Arial" w:cs="Arial"/>
                <w:sz w:val="20"/>
                <w:szCs w:val="20"/>
              </w:rPr>
            </w:pPr>
            <w:r w:rsidRPr="00C32AB5">
              <w:rPr>
                <w:rFonts w:ascii="Arial" w:hAnsi="Arial" w:cs="Arial"/>
                <w:sz w:val="20"/>
                <w:szCs w:val="20"/>
              </w:rPr>
              <w:t>For potential illicit discharges, f</w:t>
            </w:r>
            <w:r w:rsidR="00F44A3C" w:rsidRPr="00C32AB5">
              <w:rPr>
                <w:rFonts w:ascii="Arial" w:hAnsi="Arial" w:cs="Arial"/>
                <w:sz w:val="20"/>
                <w:szCs w:val="20"/>
              </w:rPr>
              <w:t>ollow IDDE SOP</w:t>
            </w:r>
            <w:r w:rsidRPr="00C32AB5">
              <w:rPr>
                <w:rFonts w:ascii="Arial" w:hAnsi="Arial" w:cs="Arial"/>
                <w:sz w:val="20"/>
                <w:szCs w:val="20"/>
              </w:rPr>
              <w:t>.  For other issues a watershed characterization or watershed plan may be needed to evaluate various sources and their relative contribution.</w:t>
            </w:r>
          </w:p>
        </w:tc>
      </w:tr>
      <w:tr w:rsidR="00F44A3C" w:rsidRPr="00C32AB5" w14:paraId="3C8DF3E7" w14:textId="77777777" w:rsidTr="00C32AB5">
        <w:trPr>
          <w:cantSplit/>
        </w:trPr>
        <w:tc>
          <w:tcPr>
            <w:tcW w:w="2356" w:type="pct"/>
            <w:tcBorders>
              <w:bottom w:val="single" w:sz="4" w:space="0" w:color="auto"/>
            </w:tcBorders>
            <w:vAlign w:val="center"/>
          </w:tcPr>
          <w:p w14:paraId="2F6070B0" w14:textId="77777777" w:rsidR="00F44A3C" w:rsidRPr="00C32AB5" w:rsidRDefault="00F44A3C" w:rsidP="00AC54CE">
            <w:pPr>
              <w:rPr>
                <w:rFonts w:ascii="Arial" w:hAnsi="Arial" w:cs="Arial"/>
                <w:sz w:val="20"/>
                <w:szCs w:val="20"/>
              </w:rPr>
            </w:pPr>
            <w:r w:rsidRPr="00C32AB5">
              <w:rPr>
                <w:rFonts w:ascii="Arial" w:hAnsi="Arial" w:cs="Arial"/>
                <w:sz w:val="20"/>
                <w:szCs w:val="20"/>
              </w:rPr>
              <w:t>Risk of flooding based on high water marks</w:t>
            </w:r>
          </w:p>
        </w:tc>
        <w:tc>
          <w:tcPr>
            <w:tcW w:w="2644" w:type="pct"/>
            <w:tcBorders>
              <w:bottom w:val="single" w:sz="4" w:space="0" w:color="auto"/>
            </w:tcBorders>
            <w:vAlign w:val="center"/>
          </w:tcPr>
          <w:p w14:paraId="21CFD0E7" w14:textId="77777777" w:rsidR="00F44A3C" w:rsidRPr="00C32AB5" w:rsidRDefault="00F44A3C" w:rsidP="00AC54CE">
            <w:pPr>
              <w:rPr>
                <w:rFonts w:ascii="Arial" w:hAnsi="Arial" w:cs="Arial"/>
                <w:sz w:val="20"/>
                <w:szCs w:val="20"/>
              </w:rPr>
            </w:pPr>
            <w:r w:rsidRPr="00C32AB5">
              <w:rPr>
                <w:rFonts w:ascii="Arial" w:hAnsi="Arial" w:cs="Arial"/>
                <w:sz w:val="20"/>
                <w:szCs w:val="20"/>
              </w:rPr>
              <w:t>Conduct SVAP assessment to investigate upstream bridges and culverts.  If the issue is localized, consider a local detention BMP.  If the issue is widespread, consider additional upstream detention and potentially regional BMPs.  For widespread and severe issues, consider master</w:t>
            </w:r>
            <w:r w:rsidR="005908EA" w:rsidRPr="00C32AB5">
              <w:rPr>
                <w:rFonts w:ascii="Arial" w:hAnsi="Arial" w:cs="Arial"/>
                <w:sz w:val="20"/>
                <w:szCs w:val="20"/>
              </w:rPr>
              <w:t xml:space="preserve"> </w:t>
            </w:r>
            <w:r w:rsidRPr="00C32AB5">
              <w:rPr>
                <w:rFonts w:ascii="Arial" w:hAnsi="Arial" w:cs="Arial"/>
                <w:sz w:val="20"/>
                <w:szCs w:val="20"/>
              </w:rPr>
              <w:t>planning to model hydrology and hydraulics and develop a systematic approach to solving the problem.</w:t>
            </w:r>
          </w:p>
        </w:tc>
      </w:tr>
    </w:tbl>
    <w:p w14:paraId="2CD2B16C" w14:textId="77777777" w:rsidR="009B0675" w:rsidRDefault="009B0675"/>
    <w:p w14:paraId="29ED412C" w14:textId="77777777" w:rsidR="009B0675" w:rsidRDefault="009B0675"/>
    <w:p w14:paraId="0DE9ECA9" w14:textId="77777777" w:rsidR="009B0675" w:rsidRDefault="009B0675"/>
    <w:p w14:paraId="6228C14C" w14:textId="77777777" w:rsidR="009B0675" w:rsidRDefault="009B0675"/>
    <w:p w14:paraId="508C5966" w14:textId="77777777" w:rsidR="009B0675" w:rsidRDefault="009B0675"/>
    <w:p w14:paraId="334E8143" w14:textId="77777777" w:rsidR="009B0675" w:rsidRDefault="009B0675"/>
    <w:p w14:paraId="65C1ADB2" w14:textId="77777777" w:rsidR="009B0675" w:rsidRDefault="009B06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5064"/>
      </w:tblGrid>
      <w:tr w:rsidR="009B0675" w:rsidRPr="00C32AB5" w14:paraId="394A7CC8" w14:textId="77777777" w:rsidTr="00C32AB5">
        <w:trPr>
          <w:cantSplit/>
        </w:trPr>
        <w:tc>
          <w:tcPr>
            <w:tcW w:w="2356" w:type="pct"/>
            <w:shd w:val="clear" w:color="auto" w:fill="E6E6E6"/>
            <w:vAlign w:val="center"/>
          </w:tcPr>
          <w:p w14:paraId="52317502" w14:textId="77777777" w:rsidR="009B0675" w:rsidRPr="00C32AB5" w:rsidRDefault="009B0675" w:rsidP="00AE4F1A">
            <w:pPr>
              <w:rPr>
                <w:rFonts w:ascii="Arial" w:hAnsi="Arial" w:cs="Arial"/>
                <w:b/>
                <w:bCs/>
                <w:sz w:val="20"/>
                <w:szCs w:val="20"/>
              </w:rPr>
            </w:pPr>
            <w:r w:rsidRPr="00C32AB5">
              <w:rPr>
                <w:rFonts w:ascii="Arial" w:hAnsi="Arial" w:cs="Arial"/>
                <w:b/>
                <w:bCs/>
                <w:sz w:val="20"/>
                <w:szCs w:val="20"/>
              </w:rPr>
              <w:lastRenderedPageBreak/>
              <w:t>Issue</w:t>
            </w:r>
          </w:p>
        </w:tc>
        <w:tc>
          <w:tcPr>
            <w:tcW w:w="2644" w:type="pct"/>
            <w:shd w:val="clear" w:color="auto" w:fill="E6E6E6"/>
            <w:vAlign w:val="center"/>
          </w:tcPr>
          <w:p w14:paraId="4E62A46B" w14:textId="77777777" w:rsidR="009B0675" w:rsidRPr="00C32AB5" w:rsidRDefault="009B0675" w:rsidP="00C32AB5">
            <w:pPr>
              <w:jc w:val="both"/>
              <w:rPr>
                <w:rFonts w:ascii="Arial" w:hAnsi="Arial" w:cs="Arial"/>
                <w:b/>
                <w:bCs/>
                <w:sz w:val="20"/>
                <w:szCs w:val="20"/>
              </w:rPr>
            </w:pPr>
            <w:r w:rsidRPr="00C32AB5">
              <w:rPr>
                <w:rFonts w:ascii="Arial" w:hAnsi="Arial" w:cs="Arial"/>
                <w:b/>
                <w:bCs/>
                <w:sz w:val="20"/>
                <w:szCs w:val="20"/>
              </w:rPr>
              <w:t>Potential Solution</w:t>
            </w:r>
          </w:p>
        </w:tc>
      </w:tr>
      <w:tr w:rsidR="009B0675" w:rsidRPr="00C32AB5" w14:paraId="0C871DBB" w14:textId="77777777" w:rsidTr="00C32AB5">
        <w:trPr>
          <w:cantSplit/>
        </w:trPr>
        <w:tc>
          <w:tcPr>
            <w:tcW w:w="2356" w:type="pct"/>
            <w:vAlign w:val="center"/>
          </w:tcPr>
          <w:p w14:paraId="79A1CB4F" w14:textId="77777777" w:rsidR="009B0675" w:rsidRPr="00C32AB5" w:rsidRDefault="009B0675" w:rsidP="00AC54CE">
            <w:pPr>
              <w:rPr>
                <w:rFonts w:ascii="Arial" w:hAnsi="Arial" w:cs="Arial"/>
                <w:sz w:val="20"/>
                <w:szCs w:val="20"/>
              </w:rPr>
            </w:pPr>
            <w:r w:rsidRPr="00C32AB5">
              <w:rPr>
                <w:rFonts w:ascii="Arial" w:hAnsi="Arial" w:cs="Arial"/>
                <w:sz w:val="20"/>
                <w:szCs w:val="20"/>
              </w:rPr>
              <w:t xml:space="preserve">Erosion – damaging or threatening infrastructure </w:t>
            </w:r>
          </w:p>
        </w:tc>
        <w:tc>
          <w:tcPr>
            <w:tcW w:w="2644" w:type="pct"/>
            <w:vAlign w:val="center"/>
          </w:tcPr>
          <w:p w14:paraId="4F01A0EA" w14:textId="77777777" w:rsidR="009B0675" w:rsidRPr="00C32AB5" w:rsidRDefault="009B0675" w:rsidP="00AC54CE">
            <w:pPr>
              <w:rPr>
                <w:rFonts w:ascii="Arial" w:hAnsi="Arial" w:cs="Arial"/>
                <w:sz w:val="20"/>
                <w:szCs w:val="20"/>
              </w:rPr>
            </w:pPr>
            <w:r w:rsidRPr="00C32AB5">
              <w:rPr>
                <w:rFonts w:ascii="Arial" w:hAnsi="Arial" w:cs="Arial"/>
                <w:sz w:val="20"/>
                <w:szCs w:val="20"/>
              </w:rPr>
              <w:t>Conduct engineering investigation and develop solutions to stabilize the immediate area.  Conduct SVAP assessments to investigate whether upstream storm discharges may contribute to the problem.  Conduct SVAP assessments downstream to investigate whether the stream has been straightened or relocated downstream.  This activity could increase stream velocities, cause head</w:t>
            </w:r>
            <w:r w:rsidR="007935EF">
              <w:rPr>
                <w:rFonts w:ascii="Arial" w:hAnsi="Arial" w:cs="Arial"/>
                <w:sz w:val="20"/>
                <w:szCs w:val="20"/>
              </w:rPr>
              <w:t>-</w:t>
            </w:r>
            <w:r w:rsidRPr="00C32AB5">
              <w:rPr>
                <w:rFonts w:ascii="Arial" w:hAnsi="Arial" w:cs="Arial"/>
                <w:sz w:val="20"/>
                <w:szCs w:val="20"/>
              </w:rPr>
              <w:t>cutting and scour and erosion upstream.</w:t>
            </w:r>
          </w:p>
        </w:tc>
      </w:tr>
      <w:tr w:rsidR="009B0675" w:rsidRPr="00C32AB5" w14:paraId="7143ECEF" w14:textId="77777777" w:rsidTr="00C32AB5">
        <w:trPr>
          <w:cantSplit/>
        </w:trPr>
        <w:tc>
          <w:tcPr>
            <w:tcW w:w="2356" w:type="pct"/>
            <w:vAlign w:val="center"/>
          </w:tcPr>
          <w:p w14:paraId="368C57EA" w14:textId="77777777" w:rsidR="009B0675" w:rsidRPr="00C32AB5" w:rsidRDefault="009B0675" w:rsidP="00AC54CE">
            <w:pPr>
              <w:rPr>
                <w:rFonts w:ascii="Arial" w:hAnsi="Arial" w:cs="Arial"/>
                <w:sz w:val="20"/>
                <w:szCs w:val="20"/>
              </w:rPr>
            </w:pPr>
            <w:r w:rsidRPr="00C32AB5">
              <w:rPr>
                <w:rFonts w:ascii="Arial" w:hAnsi="Arial" w:cs="Arial"/>
                <w:sz w:val="20"/>
                <w:szCs w:val="20"/>
              </w:rPr>
              <w:t>Erosion – contributing to downstream sedimentation that obstructs bridges and culverts</w:t>
            </w:r>
          </w:p>
        </w:tc>
        <w:tc>
          <w:tcPr>
            <w:tcW w:w="2644" w:type="pct"/>
            <w:vAlign w:val="center"/>
          </w:tcPr>
          <w:p w14:paraId="411582B3" w14:textId="77777777" w:rsidR="009B0675" w:rsidRPr="00C32AB5" w:rsidRDefault="009B0675" w:rsidP="00AC54CE">
            <w:pPr>
              <w:rPr>
                <w:rFonts w:ascii="Arial" w:hAnsi="Arial" w:cs="Arial"/>
                <w:sz w:val="20"/>
                <w:szCs w:val="20"/>
              </w:rPr>
            </w:pPr>
            <w:r w:rsidRPr="00C32AB5">
              <w:rPr>
                <w:rFonts w:ascii="Arial" w:hAnsi="Arial" w:cs="Arial"/>
                <w:sz w:val="20"/>
                <w:szCs w:val="20"/>
              </w:rPr>
              <w:t>For small areas (less than 100 feet upstream and downstream of the bridge or culvert), stabilize the stream bank with rip rap, plant riparian vegetation (e.g., willow stakes).  If stormwater outfall structures are contributing to the issue, consider changing the outfall structure to reduce the energy associated with high discharge velocities or volumes. For large areas, an engineering investigation may be needed to develop a successful solution (i.e., a solution that doesn’t wash away in a large storm).  See additional information below on permitting considerations for stream bank stabilization projects.</w:t>
            </w:r>
          </w:p>
        </w:tc>
      </w:tr>
      <w:tr w:rsidR="009B0675" w:rsidRPr="00C32AB5" w14:paraId="55006E3B" w14:textId="77777777" w:rsidTr="00C32AB5">
        <w:trPr>
          <w:cantSplit/>
        </w:trPr>
        <w:tc>
          <w:tcPr>
            <w:tcW w:w="2356" w:type="pct"/>
            <w:vAlign w:val="center"/>
          </w:tcPr>
          <w:p w14:paraId="55E579D8" w14:textId="77777777" w:rsidR="009B0675" w:rsidRPr="00C32AB5" w:rsidRDefault="009B0675" w:rsidP="00AC54CE">
            <w:pPr>
              <w:rPr>
                <w:rFonts w:ascii="Arial" w:hAnsi="Arial" w:cs="Arial"/>
                <w:sz w:val="20"/>
                <w:szCs w:val="20"/>
              </w:rPr>
            </w:pPr>
            <w:r w:rsidRPr="00C32AB5">
              <w:rPr>
                <w:rFonts w:ascii="Arial" w:hAnsi="Arial" w:cs="Arial"/>
                <w:sz w:val="20"/>
                <w:szCs w:val="20"/>
              </w:rPr>
              <w:t xml:space="preserve">Sedimentation – contributing to significant blockages of bridges, </w:t>
            </w:r>
            <w:proofErr w:type="gramStart"/>
            <w:r w:rsidRPr="00C32AB5">
              <w:rPr>
                <w:rFonts w:ascii="Arial" w:hAnsi="Arial" w:cs="Arial"/>
                <w:sz w:val="20"/>
                <w:szCs w:val="20"/>
              </w:rPr>
              <w:t>culverts</w:t>
            </w:r>
            <w:proofErr w:type="gramEnd"/>
            <w:r w:rsidRPr="00C32AB5">
              <w:rPr>
                <w:rFonts w:ascii="Arial" w:hAnsi="Arial" w:cs="Arial"/>
                <w:sz w:val="20"/>
                <w:szCs w:val="20"/>
              </w:rPr>
              <w:t xml:space="preserve"> and conveyances</w:t>
            </w:r>
          </w:p>
        </w:tc>
        <w:tc>
          <w:tcPr>
            <w:tcW w:w="2644" w:type="pct"/>
            <w:vAlign w:val="center"/>
          </w:tcPr>
          <w:p w14:paraId="5F803865" w14:textId="77777777" w:rsidR="009B0675" w:rsidRPr="00C32AB5" w:rsidRDefault="009B0675" w:rsidP="00AC54CE">
            <w:pPr>
              <w:rPr>
                <w:rFonts w:ascii="Arial" w:hAnsi="Arial" w:cs="Arial"/>
                <w:sz w:val="20"/>
                <w:szCs w:val="20"/>
              </w:rPr>
            </w:pPr>
            <w:r w:rsidRPr="00C32AB5">
              <w:rPr>
                <w:rFonts w:ascii="Arial" w:hAnsi="Arial" w:cs="Arial"/>
                <w:sz w:val="20"/>
                <w:szCs w:val="20"/>
              </w:rPr>
              <w:t>Sediment deposits within 100 feet upstream and downstream of a bridge or culvert can be removed without a permit.  Conduct SVAP assessments upstream to investigate the extent and severity of the issue and to identify source(s) of erosion contributing to the sedimentation issue (i.e., upstream stream bank and stream bed erosion, livestock access and crossings and/or construction sites that lack adequate BMPs).  If the problem is chronic and difficult to manage, consider a geomorphic assessment to develop a more permanent solution.</w:t>
            </w:r>
          </w:p>
        </w:tc>
      </w:tr>
      <w:tr w:rsidR="009B0675" w:rsidRPr="00C32AB5" w14:paraId="389097CE" w14:textId="77777777" w:rsidTr="00C32AB5">
        <w:trPr>
          <w:cantSplit/>
        </w:trPr>
        <w:tc>
          <w:tcPr>
            <w:tcW w:w="2356" w:type="pct"/>
            <w:vAlign w:val="center"/>
          </w:tcPr>
          <w:p w14:paraId="0C91AAB9" w14:textId="77777777" w:rsidR="009B0675" w:rsidRPr="00C32AB5" w:rsidRDefault="009B0675" w:rsidP="00AC54CE">
            <w:pPr>
              <w:rPr>
                <w:rFonts w:ascii="Arial" w:hAnsi="Arial" w:cs="Arial"/>
                <w:sz w:val="20"/>
                <w:szCs w:val="20"/>
              </w:rPr>
            </w:pPr>
            <w:r w:rsidRPr="00C32AB5">
              <w:rPr>
                <w:rFonts w:ascii="Arial" w:hAnsi="Arial" w:cs="Arial"/>
                <w:sz w:val="20"/>
                <w:szCs w:val="20"/>
              </w:rPr>
              <w:t>Debris and Obstructions - contributing to blockage of bridges and culverts</w:t>
            </w:r>
          </w:p>
        </w:tc>
        <w:tc>
          <w:tcPr>
            <w:tcW w:w="2644" w:type="pct"/>
            <w:vAlign w:val="center"/>
          </w:tcPr>
          <w:p w14:paraId="4B4F3427" w14:textId="77777777" w:rsidR="009B0675" w:rsidRPr="00C32AB5" w:rsidRDefault="009B0675" w:rsidP="00AC54CE">
            <w:pPr>
              <w:rPr>
                <w:rFonts w:ascii="Arial" w:hAnsi="Arial" w:cs="Arial"/>
                <w:sz w:val="20"/>
                <w:szCs w:val="20"/>
              </w:rPr>
            </w:pPr>
            <w:r w:rsidRPr="00C32AB5">
              <w:rPr>
                <w:rFonts w:ascii="Arial" w:hAnsi="Arial" w:cs="Arial"/>
                <w:sz w:val="20"/>
                <w:szCs w:val="20"/>
              </w:rPr>
              <w:t xml:space="preserve">Debris and obstructions within 100 feet upstream and downstream of a bridge or culvert can be removed without a permit.  If needed, conduct SVAP assessments upstream to investigate the extent and severity of the issue and to identify source(s) of debris contributing to the issue.  If the obstruction is caused by debris from storm damage (e.g., </w:t>
            </w:r>
            <w:proofErr w:type="spellStart"/>
            <w:r w:rsidRPr="00C32AB5">
              <w:rPr>
                <w:rFonts w:ascii="Arial" w:hAnsi="Arial" w:cs="Arial"/>
                <w:sz w:val="20"/>
                <w:szCs w:val="20"/>
              </w:rPr>
              <w:t>wind blown</w:t>
            </w:r>
            <w:proofErr w:type="spellEnd"/>
            <w:r w:rsidRPr="00C32AB5">
              <w:rPr>
                <w:rFonts w:ascii="Arial" w:hAnsi="Arial" w:cs="Arial"/>
                <w:sz w:val="20"/>
                <w:szCs w:val="20"/>
              </w:rPr>
              <w:t xml:space="preserve"> trees), and a state of emergency was declared, FEMA or NRCS may be able to provide funding for removal of dead trees and replanting.  </w:t>
            </w:r>
          </w:p>
        </w:tc>
      </w:tr>
      <w:tr w:rsidR="009B0675" w:rsidRPr="00C32AB5" w14:paraId="70FF3E81" w14:textId="77777777" w:rsidTr="00C32AB5">
        <w:trPr>
          <w:cantSplit/>
        </w:trPr>
        <w:tc>
          <w:tcPr>
            <w:tcW w:w="2356" w:type="pct"/>
            <w:vAlign w:val="center"/>
          </w:tcPr>
          <w:p w14:paraId="1E1C994C" w14:textId="77777777" w:rsidR="009B0675" w:rsidRPr="00C32AB5" w:rsidRDefault="009B0675" w:rsidP="00AC54CE">
            <w:pPr>
              <w:rPr>
                <w:rFonts w:ascii="Arial" w:hAnsi="Arial" w:cs="Arial"/>
                <w:sz w:val="20"/>
                <w:szCs w:val="20"/>
              </w:rPr>
            </w:pPr>
            <w:r w:rsidRPr="00C32AB5">
              <w:rPr>
                <w:rFonts w:ascii="Arial" w:hAnsi="Arial" w:cs="Arial"/>
                <w:sz w:val="20"/>
                <w:szCs w:val="20"/>
              </w:rPr>
              <w:t xml:space="preserve">Visible outfalls - suspected illicit discharge via the MS4 </w:t>
            </w:r>
          </w:p>
        </w:tc>
        <w:tc>
          <w:tcPr>
            <w:tcW w:w="2644" w:type="pct"/>
            <w:vAlign w:val="center"/>
          </w:tcPr>
          <w:p w14:paraId="4A31BBD2" w14:textId="77777777" w:rsidR="009B0675" w:rsidRPr="00C32AB5" w:rsidRDefault="009B0675" w:rsidP="00AC54CE">
            <w:pPr>
              <w:rPr>
                <w:rFonts w:ascii="Arial" w:hAnsi="Arial" w:cs="Arial"/>
                <w:sz w:val="20"/>
                <w:szCs w:val="20"/>
              </w:rPr>
            </w:pPr>
            <w:r w:rsidRPr="00C32AB5">
              <w:rPr>
                <w:rFonts w:ascii="Arial" w:hAnsi="Arial" w:cs="Arial"/>
                <w:sz w:val="20"/>
                <w:szCs w:val="20"/>
              </w:rPr>
              <w:t>Follow IDDE SOP or guidance document, source tracking.</w:t>
            </w:r>
          </w:p>
        </w:tc>
      </w:tr>
      <w:tr w:rsidR="009B0675" w:rsidRPr="00C32AB5" w14:paraId="3CD23205" w14:textId="77777777" w:rsidTr="00C32AB5">
        <w:trPr>
          <w:cantSplit/>
        </w:trPr>
        <w:tc>
          <w:tcPr>
            <w:tcW w:w="2356" w:type="pct"/>
            <w:vAlign w:val="center"/>
          </w:tcPr>
          <w:p w14:paraId="0B0DC531" w14:textId="77777777" w:rsidR="009B0675" w:rsidRPr="00C32AB5" w:rsidRDefault="009B0675" w:rsidP="00AC54CE">
            <w:pPr>
              <w:rPr>
                <w:rFonts w:ascii="Arial" w:hAnsi="Arial" w:cs="Arial"/>
                <w:sz w:val="20"/>
                <w:szCs w:val="20"/>
              </w:rPr>
            </w:pPr>
            <w:r w:rsidRPr="00C32AB5">
              <w:rPr>
                <w:rFonts w:ascii="Arial" w:hAnsi="Arial" w:cs="Arial"/>
                <w:sz w:val="20"/>
                <w:szCs w:val="20"/>
              </w:rPr>
              <w:t>Visible outfalls – known or suspected sanitary sewer system overflow with discharge</w:t>
            </w:r>
          </w:p>
        </w:tc>
        <w:tc>
          <w:tcPr>
            <w:tcW w:w="2644" w:type="pct"/>
            <w:vAlign w:val="center"/>
          </w:tcPr>
          <w:p w14:paraId="2A5292B0" w14:textId="77777777" w:rsidR="009B0675" w:rsidRPr="00C32AB5" w:rsidRDefault="009B0675" w:rsidP="00AC54CE">
            <w:pPr>
              <w:rPr>
                <w:rFonts w:ascii="Arial" w:hAnsi="Arial" w:cs="Arial"/>
                <w:sz w:val="20"/>
                <w:szCs w:val="20"/>
              </w:rPr>
            </w:pPr>
            <w:r w:rsidRPr="00C32AB5">
              <w:rPr>
                <w:rFonts w:ascii="Arial" w:hAnsi="Arial" w:cs="Arial"/>
                <w:sz w:val="20"/>
                <w:szCs w:val="20"/>
              </w:rPr>
              <w:t>Contact sewer system manager immediately.</w:t>
            </w:r>
          </w:p>
        </w:tc>
      </w:tr>
      <w:tr w:rsidR="009B0675" w:rsidRPr="00C32AB5" w14:paraId="6E9AC66E" w14:textId="77777777" w:rsidTr="00C32AB5">
        <w:trPr>
          <w:cantSplit/>
        </w:trPr>
        <w:tc>
          <w:tcPr>
            <w:tcW w:w="2356" w:type="pct"/>
            <w:vAlign w:val="center"/>
          </w:tcPr>
          <w:p w14:paraId="66D5B99D" w14:textId="77777777" w:rsidR="009B0675" w:rsidRPr="00C32AB5" w:rsidRDefault="009B0675" w:rsidP="00AC54CE">
            <w:pPr>
              <w:rPr>
                <w:rFonts w:ascii="Arial" w:hAnsi="Arial" w:cs="Arial"/>
                <w:sz w:val="20"/>
                <w:szCs w:val="20"/>
              </w:rPr>
            </w:pPr>
            <w:r w:rsidRPr="00C32AB5">
              <w:rPr>
                <w:rFonts w:ascii="Arial" w:hAnsi="Arial" w:cs="Arial"/>
                <w:sz w:val="20"/>
                <w:szCs w:val="20"/>
              </w:rPr>
              <w:t>Visible outfalls – known or suspected failing septic system</w:t>
            </w:r>
          </w:p>
        </w:tc>
        <w:tc>
          <w:tcPr>
            <w:tcW w:w="2644" w:type="pct"/>
            <w:vAlign w:val="center"/>
          </w:tcPr>
          <w:p w14:paraId="303EA709" w14:textId="77777777" w:rsidR="009B0675" w:rsidRPr="00C32AB5" w:rsidRDefault="009B0675" w:rsidP="00AC54CE">
            <w:pPr>
              <w:rPr>
                <w:rFonts w:ascii="Arial" w:hAnsi="Arial" w:cs="Arial"/>
                <w:sz w:val="20"/>
                <w:szCs w:val="20"/>
              </w:rPr>
            </w:pPr>
            <w:r w:rsidRPr="00C32AB5">
              <w:rPr>
                <w:rFonts w:ascii="Arial" w:hAnsi="Arial" w:cs="Arial"/>
                <w:sz w:val="20"/>
                <w:szCs w:val="20"/>
              </w:rPr>
              <w:t>Contact health department, environmental health officer immediately.</w:t>
            </w:r>
          </w:p>
        </w:tc>
      </w:tr>
      <w:tr w:rsidR="009B0675" w:rsidRPr="00C32AB5" w14:paraId="4BA031D0" w14:textId="77777777" w:rsidTr="00C32AB5">
        <w:trPr>
          <w:cantSplit/>
        </w:trPr>
        <w:tc>
          <w:tcPr>
            <w:tcW w:w="2356" w:type="pct"/>
            <w:tcBorders>
              <w:bottom w:val="single" w:sz="4" w:space="0" w:color="auto"/>
            </w:tcBorders>
            <w:vAlign w:val="center"/>
          </w:tcPr>
          <w:p w14:paraId="42BB52B6" w14:textId="77777777" w:rsidR="009B0675" w:rsidRPr="00C32AB5" w:rsidRDefault="009B0675" w:rsidP="00AC54CE">
            <w:pPr>
              <w:rPr>
                <w:rFonts w:ascii="Arial" w:hAnsi="Arial" w:cs="Arial"/>
                <w:sz w:val="20"/>
                <w:szCs w:val="20"/>
              </w:rPr>
            </w:pPr>
            <w:r w:rsidRPr="00C32AB5">
              <w:rPr>
                <w:rFonts w:ascii="Arial" w:hAnsi="Arial" w:cs="Arial"/>
                <w:sz w:val="20"/>
                <w:szCs w:val="20"/>
              </w:rPr>
              <w:t xml:space="preserve">Livestock access degrading stream, </w:t>
            </w:r>
            <w:proofErr w:type="gramStart"/>
            <w:r w:rsidRPr="00C32AB5">
              <w:rPr>
                <w:rFonts w:ascii="Arial" w:hAnsi="Arial" w:cs="Arial"/>
                <w:sz w:val="20"/>
                <w:szCs w:val="20"/>
              </w:rPr>
              <w:t>erosion</w:t>
            </w:r>
            <w:proofErr w:type="gramEnd"/>
            <w:r w:rsidRPr="00C32AB5">
              <w:rPr>
                <w:rFonts w:ascii="Arial" w:hAnsi="Arial" w:cs="Arial"/>
                <w:sz w:val="20"/>
                <w:szCs w:val="20"/>
              </w:rPr>
              <w:t xml:space="preserve"> and manure</w:t>
            </w:r>
          </w:p>
        </w:tc>
        <w:tc>
          <w:tcPr>
            <w:tcW w:w="2644" w:type="pct"/>
            <w:tcBorders>
              <w:bottom w:val="single" w:sz="4" w:space="0" w:color="auto"/>
            </w:tcBorders>
            <w:vAlign w:val="center"/>
          </w:tcPr>
          <w:p w14:paraId="2760E78F" w14:textId="77777777" w:rsidR="009B0675" w:rsidRPr="00C32AB5" w:rsidRDefault="009B0675" w:rsidP="00AC54CE">
            <w:pPr>
              <w:rPr>
                <w:rFonts w:ascii="Arial" w:hAnsi="Arial" w:cs="Arial"/>
                <w:sz w:val="20"/>
                <w:szCs w:val="20"/>
              </w:rPr>
            </w:pPr>
            <w:r w:rsidRPr="00C32AB5">
              <w:rPr>
                <w:rFonts w:ascii="Arial" w:hAnsi="Arial" w:cs="Arial"/>
                <w:sz w:val="20"/>
                <w:szCs w:val="20"/>
              </w:rPr>
              <w:t>Contact SWCD District Conservationist.  Promptly contact health department if in close proximity to a downstream a public access area.</w:t>
            </w:r>
          </w:p>
        </w:tc>
      </w:tr>
    </w:tbl>
    <w:p w14:paraId="5BA3E2BC" w14:textId="77777777" w:rsidR="009B0675" w:rsidRDefault="009B06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5064"/>
      </w:tblGrid>
      <w:tr w:rsidR="009B0675" w:rsidRPr="00C32AB5" w14:paraId="2AA21BD1" w14:textId="77777777" w:rsidTr="00C32AB5">
        <w:trPr>
          <w:cantSplit/>
        </w:trPr>
        <w:tc>
          <w:tcPr>
            <w:tcW w:w="2356" w:type="pct"/>
            <w:shd w:val="clear" w:color="auto" w:fill="E6E6E6"/>
            <w:vAlign w:val="center"/>
          </w:tcPr>
          <w:p w14:paraId="393E2EE6" w14:textId="77777777" w:rsidR="009B0675" w:rsidRPr="00C32AB5" w:rsidRDefault="009B0675" w:rsidP="00AE4F1A">
            <w:pPr>
              <w:rPr>
                <w:rFonts w:ascii="Arial" w:hAnsi="Arial" w:cs="Arial"/>
                <w:b/>
                <w:bCs/>
                <w:sz w:val="20"/>
                <w:szCs w:val="20"/>
              </w:rPr>
            </w:pPr>
            <w:r w:rsidRPr="00C32AB5">
              <w:rPr>
                <w:rFonts w:ascii="Arial" w:hAnsi="Arial" w:cs="Arial"/>
                <w:b/>
                <w:bCs/>
                <w:sz w:val="20"/>
                <w:szCs w:val="20"/>
              </w:rPr>
              <w:lastRenderedPageBreak/>
              <w:t>Issue</w:t>
            </w:r>
          </w:p>
        </w:tc>
        <w:tc>
          <w:tcPr>
            <w:tcW w:w="2644" w:type="pct"/>
            <w:shd w:val="clear" w:color="auto" w:fill="E6E6E6"/>
            <w:vAlign w:val="center"/>
          </w:tcPr>
          <w:p w14:paraId="2199F6E9" w14:textId="77777777" w:rsidR="009B0675" w:rsidRPr="00C32AB5" w:rsidRDefault="009B0675" w:rsidP="00C32AB5">
            <w:pPr>
              <w:jc w:val="both"/>
              <w:rPr>
                <w:rFonts w:ascii="Arial" w:hAnsi="Arial" w:cs="Arial"/>
                <w:b/>
                <w:bCs/>
                <w:sz w:val="20"/>
                <w:szCs w:val="20"/>
              </w:rPr>
            </w:pPr>
            <w:r w:rsidRPr="00C32AB5">
              <w:rPr>
                <w:rFonts w:ascii="Arial" w:hAnsi="Arial" w:cs="Arial"/>
                <w:b/>
                <w:bCs/>
                <w:sz w:val="20"/>
                <w:szCs w:val="20"/>
              </w:rPr>
              <w:t>Potential Solution</w:t>
            </w:r>
          </w:p>
        </w:tc>
      </w:tr>
      <w:tr w:rsidR="009B0675" w:rsidRPr="00C32AB5" w14:paraId="6CF4E5F9" w14:textId="77777777" w:rsidTr="00C32AB5">
        <w:trPr>
          <w:cantSplit/>
        </w:trPr>
        <w:tc>
          <w:tcPr>
            <w:tcW w:w="2356" w:type="pct"/>
            <w:vAlign w:val="center"/>
          </w:tcPr>
          <w:p w14:paraId="2811EC3B" w14:textId="77777777" w:rsidR="009B0675" w:rsidRPr="00C32AB5" w:rsidRDefault="009B0675" w:rsidP="00AC54CE">
            <w:pPr>
              <w:rPr>
                <w:rFonts w:ascii="Arial" w:hAnsi="Arial" w:cs="Arial"/>
                <w:sz w:val="20"/>
                <w:szCs w:val="20"/>
              </w:rPr>
            </w:pPr>
            <w:r w:rsidRPr="00C32AB5">
              <w:rPr>
                <w:rFonts w:ascii="Arial" w:hAnsi="Arial" w:cs="Arial"/>
                <w:sz w:val="20"/>
                <w:szCs w:val="20"/>
              </w:rPr>
              <w:t>Litter/trash present – suspected illegal dumping</w:t>
            </w:r>
          </w:p>
        </w:tc>
        <w:tc>
          <w:tcPr>
            <w:tcW w:w="2644" w:type="pct"/>
            <w:vAlign w:val="center"/>
          </w:tcPr>
          <w:p w14:paraId="52A05BF7" w14:textId="77777777" w:rsidR="009B0675" w:rsidRPr="00C32AB5" w:rsidRDefault="009B0675" w:rsidP="00AC54CE">
            <w:pPr>
              <w:rPr>
                <w:rFonts w:ascii="Arial" w:hAnsi="Arial" w:cs="Arial"/>
                <w:sz w:val="20"/>
                <w:szCs w:val="20"/>
              </w:rPr>
            </w:pPr>
            <w:r w:rsidRPr="00C32AB5">
              <w:rPr>
                <w:rFonts w:ascii="Arial" w:hAnsi="Arial" w:cs="Arial"/>
                <w:sz w:val="20"/>
                <w:szCs w:val="20"/>
              </w:rPr>
              <w:t>Refer to appropriate solid waste management or public works officials for further action.</w:t>
            </w:r>
          </w:p>
        </w:tc>
      </w:tr>
      <w:tr w:rsidR="009B0675" w:rsidRPr="00C32AB5" w14:paraId="01E8185B" w14:textId="77777777" w:rsidTr="00C32AB5">
        <w:trPr>
          <w:cantSplit/>
        </w:trPr>
        <w:tc>
          <w:tcPr>
            <w:tcW w:w="2356" w:type="pct"/>
            <w:vAlign w:val="center"/>
          </w:tcPr>
          <w:p w14:paraId="0A277A18" w14:textId="77777777" w:rsidR="009B0675" w:rsidRPr="00C32AB5" w:rsidRDefault="009B0675" w:rsidP="00AC54CE">
            <w:pPr>
              <w:rPr>
                <w:rFonts w:ascii="Arial" w:hAnsi="Arial" w:cs="Arial"/>
                <w:sz w:val="20"/>
                <w:szCs w:val="20"/>
              </w:rPr>
            </w:pPr>
            <w:r w:rsidRPr="00C32AB5">
              <w:rPr>
                <w:rFonts w:ascii="Arial" w:hAnsi="Arial" w:cs="Arial"/>
                <w:sz w:val="20"/>
                <w:szCs w:val="20"/>
              </w:rPr>
              <w:t xml:space="preserve">Litter/trash present </w:t>
            </w:r>
          </w:p>
        </w:tc>
        <w:tc>
          <w:tcPr>
            <w:tcW w:w="2644" w:type="pct"/>
            <w:vAlign w:val="center"/>
          </w:tcPr>
          <w:p w14:paraId="2783AF48" w14:textId="77777777" w:rsidR="009B0675" w:rsidRPr="00C32AB5" w:rsidRDefault="009B0675" w:rsidP="00AC54CE">
            <w:pPr>
              <w:rPr>
                <w:rFonts w:ascii="Arial" w:hAnsi="Arial" w:cs="Arial"/>
                <w:sz w:val="20"/>
                <w:szCs w:val="20"/>
              </w:rPr>
            </w:pPr>
            <w:r w:rsidRPr="00C32AB5">
              <w:rPr>
                <w:rFonts w:ascii="Arial" w:hAnsi="Arial" w:cs="Arial"/>
                <w:sz w:val="20"/>
                <w:szCs w:val="20"/>
              </w:rPr>
              <w:t>Remove and properly dispose.  Conduct SVAP assessment upstream to investigate whether the MS4 system is contributing to the problem and if so, prioritize for MS4 system cleaning.</w:t>
            </w:r>
          </w:p>
        </w:tc>
      </w:tr>
      <w:tr w:rsidR="009B0675" w:rsidRPr="00C32AB5" w14:paraId="4DEE7AA7" w14:textId="77777777" w:rsidTr="00C32AB5">
        <w:trPr>
          <w:cantSplit/>
        </w:trPr>
        <w:tc>
          <w:tcPr>
            <w:tcW w:w="2356" w:type="pct"/>
            <w:vAlign w:val="center"/>
          </w:tcPr>
          <w:p w14:paraId="3FFAFB34" w14:textId="77777777" w:rsidR="009B0675" w:rsidRPr="00C32AB5" w:rsidRDefault="009B0675" w:rsidP="00AC54CE">
            <w:pPr>
              <w:rPr>
                <w:rFonts w:ascii="Arial" w:hAnsi="Arial" w:cs="Arial"/>
                <w:sz w:val="20"/>
                <w:szCs w:val="20"/>
              </w:rPr>
            </w:pPr>
            <w:r w:rsidRPr="00C32AB5">
              <w:rPr>
                <w:rFonts w:ascii="Arial" w:hAnsi="Arial" w:cs="Arial"/>
                <w:sz w:val="20"/>
                <w:szCs w:val="20"/>
              </w:rPr>
              <w:t>Construction site present – BMPs not being appropriately implemented</w:t>
            </w:r>
          </w:p>
        </w:tc>
        <w:tc>
          <w:tcPr>
            <w:tcW w:w="2644" w:type="pct"/>
            <w:vAlign w:val="center"/>
          </w:tcPr>
          <w:p w14:paraId="1A83D0D0" w14:textId="77777777" w:rsidR="009B0675" w:rsidRPr="00C32AB5" w:rsidRDefault="009B0675" w:rsidP="00AC54CE">
            <w:pPr>
              <w:rPr>
                <w:rFonts w:ascii="Arial" w:hAnsi="Arial" w:cs="Arial"/>
                <w:sz w:val="20"/>
                <w:szCs w:val="20"/>
              </w:rPr>
            </w:pPr>
            <w:r w:rsidRPr="00C32AB5">
              <w:rPr>
                <w:rFonts w:ascii="Arial" w:hAnsi="Arial" w:cs="Arial"/>
                <w:sz w:val="20"/>
                <w:szCs w:val="20"/>
              </w:rPr>
              <w:t>Refer to the SWCD Urban Conservation Specialist or MS4 Coordinator for investigation and possible enforcement action.</w:t>
            </w:r>
          </w:p>
        </w:tc>
      </w:tr>
      <w:tr w:rsidR="00FE2BE6" w:rsidRPr="00C32AB5" w14:paraId="1F07C63A" w14:textId="77777777" w:rsidTr="00C32AB5">
        <w:trPr>
          <w:cantSplit/>
        </w:trPr>
        <w:tc>
          <w:tcPr>
            <w:tcW w:w="2356" w:type="pct"/>
            <w:vAlign w:val="center"/>
          </w:tcPr>
          <w:p w14:paraId="50E43042" w14:textId="77777777" w:rsidR="00FE2BE6" w:rsidRPr="00C32AB5" w:rsidRDefault="00FE2BE6" w:rsidP="00AC54CE">
            <w:pPr>
              <w:rPr>
                <w:rFonts w:ascii="Arial" w:hAnsi="Arial" w:cs="Arial"/>
                <w:sz w:val="20"/>
                <w:szCs w:val="20"/>
              </w:rPr>
            </w:pPr>
            <w:r w:rsidRPr="00C32AB5">
              <w:rPr>
                <w:rFonts w:ascii="Arial" w:hAnsi="Arial" w:cs="Arial"/>
                <w:sz w:val="20"/>
                <w:szCs w:val="20"/>
              </w:rPr>
              <w:t>Beaver dam – threat of flooding (upstream from pond or downstream if dam fails)</w:t>
            </w:r>
          </w:p>
        </w:tc>
        <w:tc>
          <w:tcPr>
            <w:tcW w:w="2644" w:type="pct"/>
            <w:vAlign w:val="center"/>
          </w:tcPr>
          <w:p w14:paraId="5D1C3AC7" w14:textId="77777777" w:rsidR="00FE2BE6" w:rsidRPr="00C32AB5" w:rsidRDefault="00FE2BE6" w:rsidP="00AC54CE">
            <w:pPr>
              <w:rPr>
                <w:rFonts w:ascii="Arial" w:hAnsi="Arial" w:cs="Arial"/>
                <w:sz w:val="20"/>
                <w:szCs w:val="20"/>
              </w:rPr>
            </w:pPr>
            <w:r w:rsidRPr="00C32AB5">
              <w:rPr>
                <w:rFonts w:ascii="Arial" w:hAnsi="Arial" w:cs="Arial"/>
                <w:sz w:val="20"/>
                <w:szCs w:val="20"/>
              </w:rPr>
              <w:t>Work with NRCS to evaluate the need for removal and/ or beaver management</w:t>
            </w:r>
          </w:p>
        </w:tc>
      </w:tr>
      <w:tr w:rsidR="00FE2BE6" w:rsidRPr="00C32AB5" w14:paraId="3016582A" w14:textId="77777777" w:rsidTr="00C32AB5">
        <w:trPr>
          <w:cantSplit/>
        </w:trPr>
        <w:tc>
          <w:tcPr>
            <w:tcW w:w="2356" w:type="pct"/>
            <w:vAlign w:val="center"/>
          </w:tcPr>
          <w:p w14:paraId="084C620F" w14:textId="77777777" w:rsidR="00FE2BE6" w:rsidRPr="00C32AB5" w:rsidRDefault="00FE2BE6" w:rsidP="00AC54CE">
            <w:pPr>
              <w:rPr>
                <w:rFonts w:ascii="Arial" w:hAnsi="Arial" w:cs="Arial"/>
                <w:sz w:val="20"/>
                <w:szCs w:val="20"/>
              </w:rPr>
            </w:pPr>
            <w:r w:rsidRPr="00C32AB5">
              <w:rPr>
                <w:rFonts w:ascii="Arial" w:hAnsi="Arial" w:cs="Arial"/>
                <w:sz w:val="20"/>
                <w:szCs w:val="20"/>
              </w:rPr>
              <w:t>Beaver dam – pond creating potential mosquito breeding habitat</w:t>
            </w:r>
          </w:p>
        </w:tc>
        <w:tc>
          <w:tcPr>
            <w:tcW w:w="2644" w:type="pct"/>
            <w:vAlign w:val="center"/>
          </w:tcPr>
          <w:p w14:paraId="755A9BC2" w14:textId="77777777" w:rsidR="00FE2BE6" w:rsidRPr="00C32AB5" w:rsidRDefault="00FE2BE6" w:rsidP="00AC54CE">
            <w:pPr>
              <w:rPr>
                <w:rFonts w:ascii="Arial" w:hAnsi="Arial" w:cs="Arial"/>
                <w:sz w:val="20"/>
                <w:szCs w:val="20"/>
              </w:rPr>
            </w:pPr>
            <w:r w:rsidRPr="00C32AB5">
              <w:rPr>
                <w:rFonts w:ascii="Arial" w:hAnsi="Arial" w:cs="Arial"/>
                <w:sz w:val="20"/>
                <w:szCs w:val="20"/>
              </w:rPr>
              <w:t xml:space="preserve">Notify health department regarding the potential risk of </w:t>
            </w:r>
            <w:smartTag w:uri="urn:schemas-microsoft-com:office:smarttags" w:element="place">
              <w:r w:rsidRPr="00C32AB5">
                <w:rPr>
                  <w:rFonts w:ascii="Arial" w:hAnsi="Arial" w:cs="Arial"/>
                  <w:sz w:val="20"/>
                  <w:szCs w:val="20"/>
                </w:rPr>
                <w:t>West Nile</w:t>
              </w:r>
            </w:smartTag>
            <w:r w:rsidRPr="00C32AB5">
              <w:rPr>
                <w:rFonts w:ascii="Arial" w:hAnsi="Arial" w:cs="Arial"/>
                <w:sz w:val="20"/>
                <w:szCs w:val="20"/>
              </w:rPr>
              <w:t xml:space="preserve"> virus.</w:t>
            </w:r>
          </w:p>
        </w:tc>
      </w:tr>
    </w:tbl>
    <w:p w14:paraId="6441124E" w14:textId="77777777" w:rsidR="00F44A3C" w:rsidRDefault="00F44A3C" w:rsidP="00AC54CE">
      <w:pPr>
        <w:pStyle w:val="BodyText"/>
        <w:jc w:val="both"/>
      </w:pPr>
    </w:p>
    <w:p w14:paraId="2F682C61" w14:textId="77777777" w:rsidR="00FB0910" w:rsidRDefault="000A5A4A" w:rsidP="00AC54CE">
      <w:pPr>
        <w:pStyle w:val="BodyText"/>
        <w:jc w:val="both"/>
        <w:rPr>
          <w:b/>
        </w:rPr>
      </w:pPr>
      <w:r>
        <w:rPr>
          <w:b/>
        </w:rPr>
        <w:t xml:space="preserve">Permitting Considerations </w:t>
      </w:r>
    </w:p>
    <w:p w14:paraId="4A7B4A3F" w14:textId="77777777" w:rsidR="00F44A3C" w:rsidRDefault="00FB0910" w:rsidP="00AC54CE">
      <w:pPr>
        <w:pStyle w:val="BodyText"/>
        <w:jc w:val="both"/>
      </w:pPr>
      <w:r>
        <w:t>Activities such as stream</w:t>
      </w:r>
      <w:r w:rsidR="005908EA">
        <w:t xml:space="preserve"> </w:t>
      </w:r>
      <w:r>
        <w:t xml:space="preserve">bank stabilization or </w:t>
      </w:r>
      <w:r w:rsidR="008742E4">
        <w:t>debris removal that do not result in the permanent loss of stream or wetland habitat are covered under a national general permit issued by the United States Army Corps of Engineers (USACE).  Requirements related to the use of equipment, timing of the projects, or debris dispo</w:t>
      </w:r>
      <w:r w:rsidR="00DC720C">
        <w:t xml:space="preserve">sal are discussed in the permit.  </w:t>
      </w:r>
      <w:r w:rsidR="008742E4">
        <w:t xml:space="preserve">The installation of BMPs that may result in </w:t>
      </w:r>
      <w:r w:rsidR="00DC720C">
        <w:t xml:space="preserve">disturbance or </w:t>
      </w:r>
      <w:r w:rsidR="008742E4">
        <w:t xml:space="preserve">permanent loss of stream or wetland habitats may be required to obtain an individual permit and perform mitigation activities.  </w:t>
      </w:r>
    </w:p>
    <w:p w14:paraId="76DC37E3" w14:textId="77777777" w:rsidR="00DC720C" w:rsidRPr="00437872" w:rsidRDefault="00DC720C" w:rsidP="00AC54CE">
      <w:pPr>
        <w:pStyle w:val="BodyText"/>
        <w:jc w:val="both"/>
      </w:pPr>
    </w:p>
    <w:p w14:paraId="7958F9F8" w14:textId="77777777" w:rsidR="00973D81" w:rsidRDefault="00973D81" w:rsidP="00AC54CE">
      <w:pPr>
        <w:pStyle w:val="Heading1"/>
        <w:jc w:val="both"/>
      </w:pPr>
      <w:bookmarkStart w:id="17" w:name="_Toc222760998"/>
      <w:r>
        <w:t>Additional Screening</w:t>
      </w:r>
      <w:r w:rsidR="00435012">
        <w:t xml:space="preserve"> and Next Steps</w:t>
      </w:r>
      <w:bookmarkEnd w:id="17"/>
    </w:p>
    <w:p w14:paraId="657A9EB2" w14:textId="77777777" w:rsidR="00973D81" w:rsidRPr="00435012" w:rsidRDefault="00973D81" w:rsidP="00AC54CE">
      <w:pPr>
        <w:pStyle w:val="BodyText"/>
        <w:jc w:val="both"/>
        <w:rPr>
          <w:rFonts w:cs="Arial"/>
          <w:b/>
          <w:szCs w:val="22"/>
        </w:rPr>
      </w:pPr>
      <w:r>
        <w:rPr>
          <w:rFonts w:cs="Arial"/>
          <w:szCs w:val="22"/>
        </w:rPr>
        <w:t xml:space="preserve">Some problems, including </w:t>
      </w:r>
      <w:r w:rsidR="000C686E">
        <w:rPr>
          <w:rFonts w:cs="Arial"/>
          <w:szCs w:val="22"/>
        </w:rPr>
        <w:t xml:space="preserve">flood risk, </w:t>
      </w:r>
      <w:r w:rsidR="00BD0B52">
        <w:rPr>
          <w:rFonts w:cs="Arial"/>
          <w:szCs w:val="22"/>
        </w:rPr>
        <w:t>erosion</w:t>
      </w:r>
      <w:r w:rsidR="000C686E">
        <w:rPr>
          <w:rFonts w:cs="Arial"/>
          <w:szCs w:val="22"/>
        </w:rPr>
        <w:t xml:space="preserve">, </w:t>
      </w:r>
      <w:r w:rsidR="00BD0B52">
        <w:rPr>
          <w:rFonts w:cs="Arial"/>
          <w:szCs w:val="22"/>
        </w:rPr>
        <w:t>sedimentation</w:t>
      </w:r>
      <w:r w:rsidR="000C686E">
        <w:rPr>
          <w:rFonts w:cs="Arial"/>
          <w:szCs w:val="22"/>
        </w:rPr>
        <w:t xml:space="preserve">, debris, or trash </w:t>
      </w:r>
      <w:r w:rsidR="00BD0B52">
        <w:rPr>
          <w:rFonts w:cs="Arial"/>
          <w:szCs w:val="22"/>
        </w:rPr>
        <w:t>issues</w:t>
      </w:r>
      <w:r>
        <w:rPr>
          <w:rFonts w:cs="Arial"/>
          <w:szCs w:val="22"/>
        </w:rPr>
        <w:t xml:space="preserve"> can require additional SVAP screening upstream</w:t>
      </w:r>
      <w:r w:rsidR="00DC720C">
        <w:rPr>
          <w:rFonts w:cs="Arial"/>
          <w:szCs w:val="22"/>
        </w:rPr>
        <w:t xml:space="preserve"> or downstream</w:t>
      </w:r>
      <w:r>
        <w:rPr>
          <w:rFonts w:cs="Arial"/>
          <w:szCs w:val="22"/>
        </w:rPr>
        <w:t xml:space="preserve"> to determine the cause of the problem.</w:t>
      </w:r>
      <w:r w:rsidR="0042696C">
        <w:rPr>
          <w:rFonts w:cs="Arial"/>
          <w:szCs w:val="22"/>
        </w:rPr>
        <w:t xml:space="preserve">  Refer to </w:t>
      </w:r>
      <w:r w:rsidR="00DC720C" w:rsidRPr="00DC720C">
        <w:rPr>
          <w:rFonts w:cs="Arial"/>
          <w:b/>
          <w:szCs w:val="22"/>
        </w:rPr>
        <w:t>S</w:t>
      </w:r>
      <w:r w:rsidR="0042696C" w:rsidRPr="00DC720C">
        <w:rPr>
          <w:rFonts w:cs="Arial"/>
          <w:b/>
          <w:szCs w:val="22"/>
        </w:rPr>
        <w:t>ection 6.3</w:t>
      </w:r>
      <w:r w:rsidR="0042696C">
        <w:rPr>
          <w:rFonts w:cs="Arial"/>
          <w:szCs w:val="22"/>
        </w:rPr>
        <w:t xml:space="preserve"> </w:t>
      </w:r>
      <w:r w:rsidR="000C686E">
        <w:rPr>
          <w:rFonts w:cs="Arial"/>
          <w:szCs w:val="22"/>
        </w:rPr>
        <w:t>for more information concerning additional screening upstream</w:t>
      </w:r>
      <w:r w:rsidR="007162D8">
        <w:rPr>
          <w:rFonts w:cs="Arial"/>
          <w:szCs w:val="22"/>
        </w:rPr>
        <w:t xml:space="preserve">.  </w:t>
      </w:r>
      <w:r>
        <w:rPr>
          <w:rFonts w:cs="Arial"/>
          <w:szCs w:val="22"/>
        </w:rPr>
        <w:t>If additional screening is necessary, refer to the site map and other available data to determine the appropriate location(s) for additional screening.  Additional screening should generally take place further upstream in the watershed, in an attempt to determine the precise cause or location of the problem.</w:t>
      </w:r>
      <w:r w:rsidR="0042696C">
        <w:rPr>
          <w:rFonts w:cs="Arial"/>
          <w:szCs w:val="22"/>
        </w:rPr>
        <w:t xml:space="preserve">  </w:t>
      </w:r>
      <w:r w:rsidR="00DC720C">
        <w:rPr>
          <w:rFonts w:cs="Arial"/>
          <w:szCs w:val="22"/>
        </w:rPr>
        <w:t xml:space="preserve">Note that downstream straightening or stream relocation may cause erosion upstream.  This occurs because water velocity increases in the straightened segment, increasing the erosive effects of </w:t>
      </w:r>
      <w:r w:rsidR="001F01E5">
        <w:rPr>
          <w:rFonts w:cs="Arial"/>
          <w:szCs w:val="22"/>
        </w:rPr>
        <w:t>storms</w:t>
      </w:r>
      <w:r w:rsidR="00DC720C">
        <w:rPr>
          <w:rFonts w:cs="Arial"/>
          <w:szCs w:val="22"/>
        </w:rPr>
        <w:t>.  The increased velocity is translated upstream causing head</w:t>
      </w:r>
      <w:r w:rsidR="007935EF">
        <w:rPr>
          <w:rFonts w:cs="Arial"/>
          <w:szCs w:val="22"/>
        </w:rPr>
        <w:t>-</w:t>
      </w:r>
      <w:r w:rsidR="00DC720C">
        <w:rPr>
          <w:rFonts w:cs="Arial"/>
          <w:szCs w:val="22"/>
        </w:rPr>
        <w:t xml:space="preserve">cuts and erosion.  Therefore, additional screening for erosion may include both upstream and downstream assessments. </w:t>
      </w:r>
      <w:r w:rsidR="002C0648">
        <w:rPr>
          <w:rFonts w:cs="Arial"/>
          <w:szCs w:val="22"/>
        </w:rPr>
        <w:t xml:space="preserve"> </w:t>
      </w:r>
      <w:r w:rsidR="00435012">
        <w:rPr>
          <w:rFonts w:cs="Arial"/>
          <w:szCs w:val="22"/>
        </w:rPr>
        <w:t xml:space="preserve">Information regarding the SVAP site numbering scheme is provided in </w:t>
      </w:r>
      <w:r w:rsidR="00435012">
        <w:rPr>
          <w:rFonts w:cs="Arial"/>
          <w:b/>
          <w:szCs w:val="22"/>
        </w:rPr>
        <w:t>Appendix 6.</w:t>
      </w:r>
    </w:p>
    <w:p w14:paraId="2C26F964" w14:textId="77777777" w:rsidR="00C459F1" w:rsidRDefault="004D5F2C" w:rsidP="00AC54CE">
      <w:pPr>
        <w:pStyle w:val="BodyText"/>
        <w:jc w:val="both"/>
        <w:rPr>
          <w:rFonts w:cs="Arial"/>
          <w:szCs w:val="22"/>
        </w:rPr>
      </w:pPr>
      <w:r>
        <w:rPr>
          <w:rFonts w:cs="Arial"/>
          <w:szCs w:val="22"/>
        </w:rPr>
        <w:t>When performing additional screening, each new SVAP site should be geo</w:t>
      </w:r>
      <w:r w:rsidR="007935EF">
        <w:rPr>
          <w:rFonts w:cs="Arial"/>
          <w:szCs w:val="22"/>
        </w:rPr>
        <w:t>-</w:t>
      </w:r>
      <w:r>
        <w:rPr>
          <w:rFonts w:cs="Arial"/>
          <w:szCs w:val="22"/>
        </w:rPr>
        <w:t xml:space="preserve">referenced in the field using a handheld GPS unit.  These site locations should be confirmed using </w:t>
      </w:r>
      <w:r w:rsidR="00777D31">
        <w:rPr>
          <w:rFonts w:cs="Arial"/>
          <w:szCs w:val="22"/>
        </w:rPr>
        <w:t xml:space="preserve">GIS software </w:t>
      </w:r>
      <w:r w:rsidR="00777D31">
        <w:rPr>
          <w:rFonts w:cs="Arial"/>
          <w:szCs w:val="22"/>
        </w:rPr>
        <w:lastRenderedPageBreak/>
        <w:t xml:space="preserve">such as ArcGIS.  Data collected during additional screening activities should be managed and analyzed as outlined in </w:t>
      </w:r>
      <w:r w:rsidR="00DC720C" w:rsidRPr="00DC720C">
        <w:rPr>
          <w:rFonts w:cs="Arial"/>
          <w:b/>
          <w:szCs w:val="22"/>
        </w:rPr>
        <w:t>S</w:t>
      </w:r>
      <w:r w:rsidR="00435012">
        <w:rPr>
          <w:rFonts w:cs="Arial"/>
          <w:b/>
          <w:szCs w:val="22"/>
        </w:rPr>
        <w:t>ection 5</w:t>
      </w:r>
      <w:r w:rsidR="00777D31" w:rsidRPr="00DC720C">
        <w:rPr>
          <w:rFonts w:cs="Arial"/>
          <w:b/>
          <w:szCs w:val="22"/>
        </w:rPr>
        <w:t>.</w:t>
      </w:r>
      <w:r w:rsidR="00777D31">
        <w:rPr>
          <w:rFonts w:cs="Arial"/>
          <w:szCs w:val="22"/>
        </w:rPr>
        <w:t xml:space="preserve"> </w:t>
      </w:r>
    </w:p>
    <w:p w14:paraId="6E3A4C4A" w14:textId="77777777" w:rsidR="001F01E5" w:rsidRDefault="001F01E5" w:rsidP="00AC54CE">
      <w:pPr>
        <w:pStyle w:val="BodyText"/>
        <w:jc w:val="both"/>
        <w:rPr>
          <w:rFonts w:cs="Arial"/>
          <w:szCs w:val="22"/>
        </w:rPr>
      </w:pPr>
    </w:p>
    <w:p w14:paraId="4D8DA05A" w14:textId="77777777" w:rsidR="001924BC" w:rsidRDefault="003F5C92" w:rsidP="00A362BA">
      <w:pPr>
        <w:pStyle w:val="Heading1"/>
      </w:pPr>
      <w:bookmarkStart w:id="18" w:name="_Toc222760999"/>
      <w:r>
        <w:t>References</w:t>
      </w:r>
      <w:bookmarkEnd w:id="18"/>
    </w:p>
    <w:p w14:paraId="4D4D8512" w14:textId="77777777" w:rsidR="00CC2DEA" w:rsidRDefault="00CC2DEA" w:rsidP="00CC2DEA">
      <w:pPr>
        <w:pStyle w:val="BodyText"/>
        <w:ind w:left="720" w:hanging="720"/>
      </w:pPr>
      <w:r>
        <w:t xml:space="preserve">Brown, E.; D. Caraco; R. Pitt.  2004.  </w:t>
      </w:r>
      <w:r w:rsidRPr="003F5C92">
        <w:rPr>
          <w:i/>
        </w:rPr>
        <w:t>Illicit Discharge Detection and Elimination: A Guidance Manual for Program Development and Technical Assessments</w:t>
      </w:r>
      <w:r>
        <w:t>.  The Center for Watershed Protection.  EPA Cooperative Agreement X-82907801-0.  October 2004.  176 pp.</w:t>
      </w:r>
    </w:p>
    <w:p w14:paraId="31F6DE5A" w14:textId="77777777" w:rsidR="00CC2DEA" w:rsidRDefault="00CC2DEA" w:rsidP="00CC2DEA">
      <w:pPr>
        <w:pStyle w:val="BodyText"/>
        <w:ind w:left="720" w:hanging="720"/>
      </w:pPr>
      <w:r>
        <w:t xml:space="preserve">Center for Watershed Protection.  2005.  </w:t>
      </w:r>
      <w:r w:rsidRPr="003F5C92">
        <w:rPr>
          <w:i/>
        </w:rPr>
        <w:t>A User’s Guide to Watershed Planning in Maryland</w:t>
      </w:r>
      <w:r>
        <w:t xml:space="preserve">.  </w:t>
      </w:r>
      <w:smartTag w:uri="urn:schemas-microsoft-com:office:smarttags" w:element="State">
        <w:smartTag w:uri="urn:schemas-microsoft-com:office:smarttags" w:element="place">
          <w:r>
            <w:t>Maryland</w:t>
          </w:r>
        </w:smartTag>
      </w:smartTag>
      <w:r>
        <w:t xml:space="preserve"> Department of Natural Resources Watershed Services.  December 2005.  </w:t>
      </w:r>
      <w:hyperlink r:id="rId17" w:history="1">
        <w:r w:rsidRPr="00F443B4">
          <w:rPr>
            <w:rStyle w:val="Hyperlink"/>
          </w:rPr>
          <w:t>http://www.dnr.state.md.us/watersheds/pubs/userguide.html</w:t>
        </w:r>
      </w:hyperlink>
      <w:r>
        <w:t xml:space="preserve">  140 pp.</w:t>
      </w:r>
    </w:p>
    <w:p w14:paraId="66BD023A" w14:textId="77777777" w:rsidR="00CC2DEA" w:rsidRDefault="00CC2DEA" w:rsidP="00CC2DEA">
      <w:pPr>
        <w:pStyle w:val="BodyText"/>
        <w:ind w:left="720" w:hanging="720"/>
      </w:pPr>
      <w:smartTag w:uri="urn:schemas-microsoft-com:office:smarttags" w:element="place">
        <w:r>
          <w:t>Rutgers</w:t>
        </w:r>
      </w:smartTag>
      <w:r>
        <w:t xml:space="preserve"> Cooperative Extension.  2007.  </w:t>
      </w:r>
      <w:r w:rsidR="003F5C92" w:rsidRPr="003F5C92">
        <w:rPr>
          <w:i/>
        </w:rPr>
        <w:t>Watershed Assessment</w:t>
      </w:r>
      <w:r w:rsidRPr="003F5C92">
        <w:rPr>
          <w:i/>
        </w:rPr>
        <w:t xml:space="preserve"> Fact Sheet</w:t>
      </w:r>
      <w:r>
        <w:t xml:space="preserve">.  FS536.  </w:t>
      </w:r>
      <w:hyperlink r:id="rId18" w:history="1">
        <w:r w:rsidRPr="00F443B4">
          <w:rPr>
            <w:rStyle w:val="Hyperlink"/>
          </w:rPr>
          <w:t>http://</w:t>
        </w:r>
        <w:r w:rsidRPr="00F443B4">
          <w:rPr>
            <w:rStyle w:val="Hyperlink"/>
          </w:rPr>
          <w:t>w</w:t>
        </w:r>
        <w:r w:rsidRPr="00F443B4">
          <w:rPr>
            <w:rStyle w:val="Hyperlink"/>
          </w:rPr>
          <w:t>ww.water.rutgers.edu/Fact_Sheets/fs536.pdf</w:t>
        </w:r>
      </w:hyperlink>
      <w:r>
        <w:t xml:space="preserve">  Revised June 2007.  4 pp.</w:t>
      </w:r>
    </w:p>
    <w:p w14:paraId="7C0B5B9C" w14:textId="77777777" w:rsidR="003F5C92" w:rsidRPr="003F5C92" w:rsidRDefault="003F5C92" w:rsidP="00CC2DEA">
      <w:pPr>
        <w:pStyle w:val="BodyText"/>
        <w:ind w:left="720" w:hanging="720"/>
      </w:pPr>
      <w:smartTag w:uri="urn:schemas-microsoft-com:office:smarttags" w:element="place">
        <w:r>
          <w:t>Southern Indiana</w:t>
        </w:r>
      </w:smartTag>
      <w:r>
        <w:t xml:space="preserve"> Stormwater Advisory Committee.  2004.  </w:t>
      </w:r>
      <w:r>
        <w:rPr>
          <w:i/>
        </w:rPr>
        <w:t>Illicit Discharge Detection and Elimination Standard Operating Procedure and Guidance.</w:t>
      </w:r>
      <w:r>
        <w:t xml:space="preserve"> 28 pp.</w:t>
      </w:r>
    </w:p>
    <w:p w14:paraId="5AC66921" w14:textId="77777777" w:rsidR="00CC2DEA" w:rsidRPr="00FD3B88" w:rsidRDefault="00CC2DEA" w:rsidP="004C57E3">
      <w:pPr>
        <w:pStyle w:val="BodyText"/>
        <w:ind w:left="720" w:hanging="720"/>
      </w:pPr>
      <w:r>
        <w:t xml:space="preserve">United States Department of Agriculture.  1998.  </w:t>
      </w:r>
      <w:r w:rsidRPr="003F5C92">
        <w:rPr>
          <w:i/>
        </w:rPr>
        <w:t>Stream Visual Assessment Protocol</w:t>
      </w:r>
      <w:r>
        <w:t xml:space="preserve">.  National Water and </w:t>
      </w:r>
      <w:smartTag w:uri="urn:schemas-microsoft-com:office:smarttags" w:element="place">
        <w:smartTag w:uri="urn:schemas-microsoft-com:office:smarttags" w:element="PlaceName">
          <w:r>
            <w:t>Climate</w:t>
          </w:r>
        </w:smartTag>
        <w:r>
          <w:t xml:space="preserve"> </w:t>
        </w:r>
        <w:smartTag w:uri="urn:schemas-microsoft-com:office:smarttags" w:element="PlaceType">
          <w:r>
            <w:t>Center</w:t>
          </w:r>
        </w:smartTag>
      </w:smartTag>
      <w:r>
        <w:t xml:space="preserve"> Technical Note 99-1.  December 1998.  36 pp.</w:t>
      </w:r>
    </w:p>
    <w:sectPr w:rsidR="00CC2DEA" w:rsidRPr="00FD3B88" w:rsidSect="001F01E5">
      <w:headerReference w:type="even" r:id="rId19"/>
      <w:headerReference w:type="default" r:id="rId20"/>
      <w:footerReference w:type="even" r:id="rId21"/>
      <w:footerReference w:type="default" r:id="rId22"/>
      <w:headerReference w:type="first" r:id="rId23"/>
      <w:footerReference w:type="first" r:id="rId24"/>
      <w:pgSz w:w="12240" w:h="15840" w:code="1"/>
      <w:pgMar w:top="2016" w:right="1440" w:bottom="1440" w:left="1440" w:header="806" w:footer="648" w:gutter="0"/>
      <w:pgNumType w:start="1"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3036B" w14:textId="77777777" w:rsidR="00E14819" w:rsidRDefault="00E14819">
      <w:r>
        <w:separator/>
      </w:r>
    </w:p>
  </w:endnote>
  <w:endnote w:type="continuationSeparator" w:id="0">
    <w:p w14:paraId="5D0D0F60" w14:textId="77777777" w:rsidR="00E14819" w:rsidRDefault="00E14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47EF" w14:textId="77777777" w:rsidR="00685B03" w:rsidRDefault="00685B03">
    <w:pPr>
      <w:pStyle w:val="Source"/>
      <w:tabs>
        <w:tab w:val="clear" w:pos="4320"/>
        <w:tab w:val="clear" w:pos="8640"/>
        <w:tab w:val="right" w:pos="9360"/>
      </w:tabs>
    </w:pPr>
    <w:r>
      <w:rPr>
        <w:rStyle w:val="PageNumber"/>
        <w:sz w:val="22"/>
      </w:rPr>
      <w:fldChar w:fldCharType="begin"/>
    </w:r>
    <w:r>
      <w:rPr>
        <w:rStyle w:val="PageNumber"/>
        <w:sz w:val="22"/>
      </w:rPr>
      <w:instrText xml:space="preserve"> PAGE </w:instrText>
    </w:r>
    <w:r>
      <w:rPr>
        <w:rStyle w:val="PageNumber"/>
        <w:sz w:val="22"/>
      </w:rPr>
      <w:fldChar w:fldCharType="separate"/>
    </w:r>
    <w:r w:rsidR="00BE0AF9">
      <w:rPr>
        <w:rStyle w:val="PageNumber"/>
        <w:noProof/>
        <w:sz w:val="22"/>
      </w:rPr>
      <w:t>ii</w:t>
    </w:r>
    <w:r>
      <w:rPr>
        <w:rStyle w:val="PageNumber"/>
        <w:sz w:val="22"/>
      </w:rPr>
      <w:fldChar w:fldCharType="end"/>
    </w:r>
    <w:r>
      <w:rPr>
        <w:sz w:val="28"/>
      </w:rPr>
      <w:t xml:space="preserve"> </w:t>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7857" w14:textId="77777777" w:rsidR="00BD4F6A" w:rsidRDefault="00BD4F6A">
    <w:pPr>
      <w:pStyle w:val="Footer"/>
      <w:jc w:val="right"/>
    </w:pPr>
    <w:r>
      <w:fldChar w:fldCharType="begin"/>
    </w:r>
    <w:r>
      <w:instrText xml:space="preserve"> PAGE   \* MERGEFORMAT </w:instrText>
    </w:r>
    <w:r>
      <w:fldChar w:fldCharType="separate"/>
    </w:r>
    <w:r w:rsidR="00BE0AF9">
      <w:rPr>
        <w:noProof/>
      </w:rPr>
      <w:t>i</w:t>
    </w:r>
    <w:r>
      <w:rPr>
        <w:noProof/>
      </w:rPr>
      <w:fldChar w:fldCharType="end"/>
    </w:r>
  </w:p>
  <w:p w14:paraId="7966A507" w14:textId="77777777" w:rsidR="00685B03" w:rsidRDefault="00685B03">
    <w:pPr>
      <w:pStyle w:val="Source"/>
      <w:tabs>
        <w:tab w:val="clear" w:pos="4320"/>
        <w:tab w:val="clear" w:pos="8640"/>
        <w:tab w:val="right" w:pos="9360"/>
      </w:tabs>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44AC" w14:textId="77777777" w:rsidR="00685B03" w:rsidRDefault="00685B03" w:rsidP="000D7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0AF9">
      <w:rPr>
        <w:rStyle w:val="PageNumber"/>
        <w:noProof/>
      </w:rPr>
      <w:t>2</w:t>
    </w:r>
    <w:r>
      <w:rPr>
        <w:rStyle w:val="PageNumber"/>
      </w:rPr>
      <w:fldChar w:fldCharType="end"/>
    </w:r>
  </w:p>
  <w:p w14:paraId="5EFA7032" w14:textId="77777777" w:rsidR="00685B03" w:rsidRDefault="00685B03" w:rsidP="002B1BD8">
    <w:pPr>
      <w:pStyle w:val="Source"/>
      <w:tabs>
        <w:tab w:val="clear" w:pos="4320"/>
        <w:tab w:val="clear" w:pos="8640"/>
        <w:tab w:val="right" w:pos="9360"/>
      </w:tabs>
      <w:ind w:right="360"/>
    </w:pPr>
    <w:r>
      <w:rPr>
        <w:sz w:val="28"/>
      </w:rPr>
      <w:t xml:space="preserve"> </w:t>
    </w:r>
    <w:r>
      <w:rPr>
        <w:sz w:val="2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E85D" w14:textId="77777777" w:rsidR="00685B03" w:rsidRPr="001F01E5" w:rsidRDefault="00685B03" w:rsidP="000D781D">
    <w:pPr>
      <w:pStyle w:val="Footer"/>
      <w:framePr w:wrap="around" w:vAnchor="text" w:hAnchor="margin" w:xAlign="right" w:y="1"/>
      <w:rPr>
        <w:rStyle w:val="PageNumber"/>
      </w:rPr>
    </w:pPr>
    <w:r w:rsidRPr="001F01E5">
      <w:rPr>
        <w:rStyle w:val="PageNumber"/>
      </w:rPr>
      <w:fldChar w:fldCharType="begin"/>
    </w:r>
    <w:r w:rsidRPr="001F01E5">
      <w:rPr>
        <w:rStyle w:val="PageNumber"/>
      </w:rPr>
      <w:instrText xml:space="preserve">PAGE  </w:instrText>
    </w:r>
    <w:r w:rsidRPr="001F01E5">
      <w:rPr>
        <w:rStyle w:val="PageNumber"/>
      </w:rPr>
      <w:fldChar w:fldCharType="separate"/>
    </w:r>
    <w:r w:rsidR="00BE0AF9">
      <w:rPr>
        <w:rStyle w:val="PageNumber"/>
        <w:noProof/>
      </w:rPr>
      <w:t>1</w:t>
    </w:r>
    <w:r w:rsidRPr="001F01E5">
      <w:rPr>
        <w:rStyle w:val="PageNumber"/>
      </w:rPr>
      <w:fldChar w:fldCharType="end"/>
    </w:r>
  </w:p>
  <w:p w14:paraId="723F44A6" w14:textId="77777777" w:rsidR="00685B03" w:rsidRDefault="00685B03" w:rsidP="002B1BD8">
    <w:pPr>
      <w:pStyle w:val="Source"/>
      <w:tabs>
        <w:tab w:val="clear" w:pos="4320"/>
        <w:tab w:val="clear" w:pos="8640"/>
        <w:tab w:val="right" w:pos="9360"/>
      </w:tabs>
      <w:ind w:right="360"/>
      <w:rPr>
        <w:sz w:val="28"/>
      </w:rPr>
    </w:pPr>
    <w:r>
      <w:tab/>
    </w:r>
    <w:r>
      <w:rPr>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F8CA" w14:textId="77777777" w:rsidR="00685B03" w:rsidRDefault="00685B03" w:rsidP="001F01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112C6E" w14:textId="77777777" w:rsidR="00685B03" w:rsidRDefault="00685B03" w:rsidP="001F01E5">
    <w:pPr>
      <w:pStyle w:val="Source"/>
      <w:tabs>
        <w:tab w:val="clear" w:pos="4320"/>
        <w:tab w:val="clear" w:pos="8640"/>
        <w:tab w:val="right" w:pos="9360"/>
      </w:tabs>
      <w:ind w:right="360"/>
      <w:rPr>
        <w:sz w:val="28"/>
      </w:rPr>
    </w:pPr>
    <w:r>
      <w:tab/>
    </w: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95D91" w14:textId="77777777" w:rsidR="00E14819" w:rsidRDefault="00E14819">
      <w:r>
        <w:separator/>
      </w:r>
    </w:p>
  </w:footnote>
  <w:footnote w:type="continuationSeparator" w:id="0">
    <w:p w14:paraId="6694AA20" w14:textId="77777777" w:rsidR="00E14819" w:rsidRDefault="00E14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0819" w14:textId="77777777" w:rsidR="00357320" w:rsidRPr="00BE0AF9" w:rsidRDefault="00357320" w:rsidP="00357320">
    <w:pPr>
      <w:pStyle w:val="ReportTitleHeader"/>
      <w:rPr>
        <w:sz w:val="20"/>
      </w:rPr>
    </w:pPr>
    <w:r w:rsidRPr="00BE0AF9">
      <w:rPr>
        <w:sz w:val="20"/>
      </w:rPr>
      <w:t>Stream Visual Assessment Protocol (SVAP)</w:t>
    </w:r>
  </w:p>
  <w:p w14:paraId="22CD92E8" w14:textId="77777777" w:rsidR="00685B03" w:rsidRPr="00357320" w:rsidRDefault="00685B03" w:rsidP="00357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6BEE" w14:textId="77777777" w:rsidR="00045091" w:rsidRDefault="00045091" w:rsidP="00AF1F58">
    <w:pPr>
      <w:pStyle w:val="ReportTitleHeader"/>
      <w:tabs>
        <w:tab w:val="left" w:pos="1140"/>
      </w:tabs>
    </w:pPr>
  </w:p>
  <w:p w14:paraId="6C90591B" w14:textId="77777777" w:rsidR="00685B03" w:rsidRPr="00BE0AF9" w:rsidRDefault="00357320" w:rsidP="00973D81">
    <w:pPr>
      <w:pStyle w:val="ReportTitleHeader"/>
      <w:rPr>
        <w:sz w:val="20"/>
      </w:rPr>
    </w:pPr>
    <w:r w:rsidRPr="00BE0AF9">
      <w:rPr>
        <w:sz w:val="20"/>
      </w:rPr>
      <w:t>Stream Visual Assessment Protocol (SVAP)</w:t>
    </w:r>
  </w:p>
  <w:p w14:paraId="78B7643B" w14:textId="77777777" w:rsidR="00685B03" w:rsidRDefault="00685B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F484" w14:textId="77777777" w:rsidR="00BE0AF9" w:rsidRPr="00BE0AF9" w:rsidRDefault="00BE0AF9" w:rsidP="00BE0AF9">
    <w:pPr>
      <w:pStyle w:val="ReportTitleHeader"/>
      <w:rPr>
        <w:sz w:val="20"/>
      </w:rPr>
    </w:pPr>
    <w:r w:rsidRPr="00BE0AF9">
      <w:rPr>
        <w:sz w:val="20"/>
      </w:rPr>
      <w:t>Stream Visual Assessment Protocol (SVAP)</w:t>
    </w:r>
  </w:p>
  <w:p w14:paraId="5F964916" w14:textId="602C2A1C" w:rsidR="00685B03" w:rsidRPr="0081719B" w:rsidRDefault="00685B03">
    <w:pPr>
      <w:pStyle w:val="ChapterHeader"/>
      <w:rPr>
        <w:b/>
      </w:rPr>
    </w:pPr>
    <w:r w:rsidRPr="0081719B">
      <w:rPr>
        <w:b/>
      </w:rPr>
      <w:fldChar w:fldCharType="begin"/>
    </w:r>
    <w:r w:rsidRPr="0081719B">
      <w:rPr>
        <w:b/>
      </w:rPr>
      <w:instrText xml:space="preserve"> STYLEREF "Heading 1" \* MERGEFORMAT </w:instrText>
    </w:r>
    <w:r w:rsidRPr="0081719B">
      <w:rPr>
        <w:b/>
      </w:rPr>
      <w:fldChar w:fldCharType="separate"/>
    </w:r>
    <w:r w:rsidR="00332427">
      <w:rPr>
        <w:b/>
        <w:noProof/>
      </w:rPr>
      <w:t>References</w:t>
    </w:r>
    <w:r w:rsidRPr="0081719B">
      <w:rPr>
        <w:b/>
      </w:rPr>
      <w:fldChar w:fldCharType="end"/>
    </w:r>
    <w:r w:rsidRPr="0081719B">
      <w:rPr>
        <w:b/>
      </w:rPr>
      <w:t xml:space="preserve"> </w:t>
    </w:r>
  </w:p>
  <w:p w14:paraId="237EC8BB" w14:textId="76682CA3" w:rsidR="00685B03" w:rsidRPr="007220BB" w:rsidRDefault="007220BB">
    <w:pPr>
      <w:pStyle w:val="DateHeader"/>
      <w:rPr>
        <w:b/>
        <w:bCs/>
      </w:rPr>
    </w:pPr>
    <w:r w:rsidRPr="007220BB">
      <w:rPr>
        <w:b/>
        <w:bCs/>
      </w:rPr>
      <w:t>May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F97D" w14:textId="77777777" w:rsidR="00357320" w:rsidRPr="00BE0AF9" w:rsidRDefault="00357320" w:rsidP="00357320">
    <w:pPr>
      <w:pStyle w:val="ReportTitleHeader"/>
      <w:rPr>
        <w:sz w:val="20"/>
      </w:rPr>
    </w:pPr>
    <w:r w:rsidRPr="00BE0AF9">
      <w:rPr>
        <w:sz w:val="20"/>
      </w:rPr>
      <w:t>Stream Visual Assessment Protocol (SVAP)</w:t>
    </w:r>
  </w:p>
  <w:p w14:paraId="2F841048" w14:textId="331EF0C8" w:rsidR="006B24BB" w:rsidRDefault="00685B03" w:rsidP="006B24BB">
    <w:pPr>
      <w:pStyle w:val="ChapterHeader"/>
      <w:rPr>
        <w:b/>
      </w:rPr>
    </w:pPr>
    <w:r w:rsidRPr="0081719B">
      <w:rPr>
        <w:b/>
      </w:rPr>
      <w:fldChar w:fldCharType="begin"/>
    </w:r>
    <w:r w:rsidRPr="0081719B">
      <w:rPr>
        <w:b/>
      </w:rPr>
      <w:instrText xml:space="preserve"> STYLEREF "Heading 1" \* MERGEFORMAT </w:instrText>
    </w:r>
    <w:r w:rsidRPr="0081719B">
      <w:rPr>
        <w:b/>
      </w:rPr>
      <w:fldChar w:fldCharType="separate"/>
    </w:r>
    <w:r w:rsidR="00332427" w:rsidRPr="00332427">
      <w:rPr>
        <w:b/>
        <w:bCs/>
        <w:noProof/>
      </w:rPr>
      <w:t>Additional</w:t>
    </w:r>
    <w:r w:rsidR="00332427">
      <w:rPr>
        <w:b/>
        <w:noProof/>
      </w:rPr>
      <w:t xml:space="preserve"> Screening and Next Steps</w:t>
    </w:r>
    <w:r w:rsidRPr="0081719B">
      <w:rPr>
        <w:b/>
      </w:rPr>
      <w:fldChar w:fldCharType="end"/>
    </w:r>
  </w:p>
  <w:p w14:paraId="234925D3" w14:textId="6E4D88C0" w:rsidR="00685B03" w:rsidRPr="006B24BB" w:rsidRDefault="006B24BB" w:rsidP="006B24BB">
    <w:pPr>
      <w:pStyle w:val="ChapterHeader"/>
      <w:rPr>
        <w:b/>
      </w:rPr>
    </w:pPr>
    <w:r>
      <w:rPr>
        <w:b/>
      </w:rPr>
      <w:t>May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331E" w14:textId="31806487" w:rsidR="00685B03" w:rsidRDefault="00685B03">
    <w:pPr>
      <w:pStyle w:val="ReportTitleHeader"/>
    </w:pPr>
    <w:r>
      <w:rPr>
        <w:noProof/>
      </w:rPr>
      <w:pict w14:anchorId="7EB5B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margin-left:1in;margin-top:27.35pt;width:37.45pt;height:9.35pt;z-index:-251658240;mso-position-horizontal-relative:page;mso-position-vertical-relative:page">
          <v:imagedata r:id="rId1" o:title="stantec_bw"/>
          <o:lock v:ext="edit" aspectratio="f"/>
          <w10:anchorlock/>
        </v:shape>
      </w:pict>
    </w:r>
    <w:r>
      <w:rPr>
        <w:noProof/>
      </w:rPr>
      <w:pict w14:anchorId="1CC12E1A">
        <v:shape id="_x0000_s2113" type="#_x0000_t75" style="position:absolute;margin-left:1in;margin-top:27.35pt;width:37.45pt;height:9.35pt;z-index:-251659264;mso-position-horizontal-relative:page;mso-position-vertical-relative:page">
          <v:imagedata r:id="rId1" o:title="stantec_bw"/>
          <o:lock v:ext="edit" aspectratio="f"/>
          <w10:anchorlock/>
        </v:shape>
      </w:pict>
    </w:r>
    <w:r>
      <w:fldChar w:fldCharType="begin"/>
    </w:r>
    <w:r>
      <w:instrText xml:space="preserve"> REF "ReportTitle"  \*Upper</w:instrText>
    </w:r>
    <w:r>
      <w:fldChar w:fldCharType="separate"/>
    </w:r>
    <w:r w:rsidR="00332427">
      <w:rPr>
        <w:b w:val="0"/>
        <w:bCs/>
      </w:rPr>
      <w:t>Error! Reference source not found.</w:t>
    </w:r>
    <w:r>
      <w:fldChar w:fldCharType="end"/>
    </w:r>
  </w:p>
  <w:p w14:paraId="2411CDAF" w14:textId="77777777" w:rsidR="00685B03" w:rsidRDefault="00685B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BA5B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0227D"/>
    <w:multiLevelType w:val="hybridMultilevel"/>
    <w:tmpl w:val="50D67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6326B3"/>
    <w:multiLevelType w:val="multilevel"/>
    <w:tmpl w:val="7B2CC28C"/>
    <w:lvl w:ilvl="0">
      <w:start w:val="1"/>
      <w:numFmt w:val="decimal"/>
      <w:pStyle w:val="Heading1"/>
      <w:lvlText w:val="%1.0"/>
      <w:lvlJc w:val="left"/>
      <w:pPr>
        <w:tabs>
          <w:tab w:val="num" w:pos="806"/>
        </w:tabs>
        <w:ind w:left="806" w:hanging="806"/>
      </w:pPr>
      <w:rPr>
        <w:rFonts w:hint="default"/>
      </w:rPr>
    </w:lvl>
    <w:lvl w:ilvl="1">
      <w:start w:val="1"/>
      <w:numFmt w:val="decimal"/>
      <w:pStyle w:val="Heading2"/>
      <w:lvlText w:val="%1.%2"/>
      <w:lvlJc w:val="left"/>
      <w:pPr>
        <w:tabs>
          <w:tab w:val="num" w:pos="806"/>
        </w:tabs>
        <w:ind w:left="806" w:hanging="806"/>
      </w:pPr>
      <w:rPr>
        <w:rFonts w:hint="default"/>
      </w:rPr>
    </w:lvl>
    <w:lvl w:ilvl="2">
      <w:start w:val="1"/>
      <w:numFmt w:val="decimal"/>
      <w:pStyle w:val="Heading3"/>
      <w:lvlText w:val="%1.%2.%3"/>
      <w:lvlJc w:val="left"/>
      <w:pPr>
        <w:tabs>
          <w:tab w:val="num" w:pos="806"/>
        </w:tabs>
        <w:ind w:left="806" w:hanging="806"/>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E731747"/>
    <w:multiLevelType w:val="hybridMultilevel"/>
    <w:tmpl w:val="69484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B3B07"/>
    <w:multiLevelType w:val="hybridMultilevel"/>
    <w:tmpl w:val="01709A3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DB0C94"/>
    <w:multiLevelType w:val="hybridMultilevel"/>
    <w:tmpl w:val="0B423FC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1B7C90"/>
    <w:multiLevelType w:val="hybridMultilevel"/>
    <w:tmpl w:val="E278B5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56386F"/>
    <w:multiLevelType w:val="hybridMultilevel"/>
    <w:tmpl w:val="81785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AD4886"/>
    <w:multiLevelType w:val="hybridMultilevel"/>
    <w:tmpl w:val="F072DF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3931AB"/>
    <w:multiLevelType w:val="multilevel"/>
    <w:tmpl w:val="7B2CC28C"/>
    <w:lvl w:ilvl="0">
      <w:start w:val="1"/>
      <w:numFmt w:val="decimal"/>
      <w:lvlText w:val="%1.0"/>
      <w:lvlJc w:val="left"/>
      <w:pPr>
        <w:tabs>
          <w:tab w:val="num" w:pos="806"/>
        </w:tabs>
        <w:ind w:left="806" w:hanging="806"/>
      </w:pPr>
      <w:rPr>
        <w:rFonts w:hint="default"/>
      </w:rPr>
    </w:lvl>
    <w:lvl w:ilvl="1">
      <w:start w:val="1"/>
      <w:numFmt w:val="decimal"/>
      <w:lvlText w:val="%1.%2"/>
      <w:lvlJc w:val="left"/>
      <w:pPr>
        <w:tabs>
          <w:tab w:val="num" w:pos="806"/>
        </w:tabs>
        <w:ind w:left="806" w:hanging="806"/>
      </w:pPr>
      <w:rPr>
        <w:rFonts w:hint="default"/>
      </w:rPr>
    </w:lvl>
    <w:lvl w:ilvl="2">
      <w:start w:val="1"/>
      <w:numFmt w:val="decimal"/>
      <w:lvlText w:val="%1.%2.%3"/>
      <w:lvlJc w:val="left"/>
      <w:pPr>
        <w:tabs>
          <w:tab w:val="num" w:pos="806"/>
        </w:tabs>
        <w:ind w:left="806" w:hanging="80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C597CF5"/>
    <w:multiLevelType w:val="hybridMultilevel"/>
    <w:tmpl w:val="26088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BB141E"/>
    <w:multiLevelType w:val="hybridMultilevel"/>
    <w:tmpl w:val="8B6AE89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ED81F28"/>
    <w:multiLevelType w:val="multilevel"/>
    <w:tmpl w:val="7B2CC28C"/>
    <w:lvl w:ilvl="0">
      <w:start w:val="1"/>
      <w:numFmt w:val="decimal"/>
      <w:lvlText w:val="%1.0"/>
      <w:lvlJc w:val="left"/>
      <w:pPr>
        <w:tabs>
          <w:tab w:val="num" w:pos="806"/>
        </w:tabs>
        <w:ind w:left="806" w:hanging="806"/>
      </w:pPr>
      <w:rPr>
        <w:rFonts w:hint="default"/>
      </w:rPr>
    </w:lvl>
    <w:lvl w:ilvl="1">
      <w:start w:val="1"/>
      <w:numFmt w:val="decimal"/>
      <w:lvlText w:val="%1.%2"/>
      <w:lvlJc w:val="left"/>
      <w:pPr>
        <w:tabs>
          <w:tab w:val="num" w:pos="806"/>
        </w:tabs>
        <w:ind w:left="806" w:hanging="806"/>
      </w:pPr>
      <w:rPr>
        <w:rFonts w:hint="default"/>
      </w:rPr>
    </w:lvl>
    <w:lvl w:ilvl="2">
      <w:start w:val="1"/>
      <w:numFmt w:val="decimal"/>
      <w:lvlText w:val="%1.%2.%3"/>
      <w:lvlJc w:val="left"/>
      <w:pPr>
        <w:tabs>
          <w:tab w:val="num" w:pos="806"/>
        </w:tabs>
        <w:ind w:left="806" w:hanging="80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763530CA"/>
    <w:multiLevelType w:val="hybridMultilevel"/>
    <w:tmpl w:val="C8B2F2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CD085D"/>
    <w:multiLevelType w:val="hybridMultilevel"/>
    <w:tmpl w:val="F8B00D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45786784">
    <w:abstractNumId w:val="2"/>
  </w:num>
  <w:num w:numId="2" w16cid:durableId="1908422011">
    <w:abstractNumId w:val="0"/>
  </w:num>
  <w:num w:numId="3" w16cid:durableId="1933123010">
    <w:abstractNumId w:val="10"/>
  </w:num>
  <w:num w:numId="4" w16cid:durableId="1215199840">
    <w:abstractNumId w:val="3"/>
  </w:num>
  <w:num w:numId="5" w16cid:durableId="2116634474">
    <w:abstractNumId w:val="8"/>
  </w:num>
  <w:num w:numId="6" w16cid:durableId="1884704897">
    <w:abstractNumId w:val="14"/>
  </w:num>
  <w:num w:numId="7" w16cid:durableId="972440777">
    <w:abstractNumId w:val="13"/>
  </w:num>
  <w:num w:numId="8" w16cid:durableId="517163889">
    <w:abstractNumId w:val="6"/>
  </w:num>
  <w:num w:numId="9" w16cid:durableId="2029141639">
    <w:abstractNumId w:val="4"/>
  </w:num>
  <w:num w:numId="10" w16cid:durableId="2125810555">
    <w:abstractNumId w:val="11"/>
  </w:num>
  <w:num w:numId="11" w16cid:durableId="1998027336">
    <w:abstractNumId w:val="9"/>
  </w:num>
  <w:num w:numId="12" w16cid:durableId="1880168284">
    <w:abstractNumId w:val="12"/>
  </w:num>
  <w:num w:numId="13" w16cid:durableId="1798378796">
    <w:abstractNumId w:val="5"/>
  </w:num>
  <w:num w:numId="14" w16cid:durableId="1567180560">
    <w:abstractNumId w:val="7"/>
  </w:num>
  <w:num w:numId="15" w16cid:durableId="1900436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6912"/>
    <w:rsid w:val="000043E1"/>
    <w:rsid w:val="0000553E"/>
    <w:rsid w:val="00016F33"/>
    <w:rsid w:val="0003545F"/>
    <w:rsid w:val="00040A5E"/>
    <w:rsid w:val="0004364F"/>
    <w:rsid w:val="00045091"/>
    <w:rsid w:val="00045E7F"/>
    <w:rsid w:val="00055BD1"/>
    <w:rsid w:val="0005612D"/>
    <w:rsid w:val="000717CB"/>
    <w:rsid w:val="00084934"/>
    <w:rsid w:val="000945CA"/>
    <w:rsid w:val="0009688F"/>
    <w:rsid w:val="00097DB2"/>
    <w:rsid w:val="000A3507"/>
    <w:rsid w:val="000A5A4A"/>
    <w:rsid w:val="000C5627"/>
    <w:rsid w:val="000C686E"/>
    <w:rsid w:val="000D34F4"/>
    <w:rsid w:val="000D64DE"/>
    <w:rsid w:val="000D781D"/>
    <w:rsid w:val="000E0577"/>
    <w:rsid w:val="000E125F"/>
    <w:rsid w:val="000F138F"/>
    <w:rsid w:val="00102432"/>
    <w:rsid w:val="00106912"/>
    <w:rsid w:val="00111BBF"/>
    <w:rsid w:val="00135035"/>
    <w:rsid w:val="001376BD"/>
    <w:rsid w:val="00142F5B"/>
    <w:rsid w:val="00147385"/>
    <w:rsid w:val="00174CC6"/>
    <w:rsid w:val="0019069C"/>
    <w:rsid w:val="0019086F"/>
    <w:rsid w:val="001924BC"/>
    <w:rsid w:val="00196355"/>
    <w:rsid w:val="001B0166"/>
    <w:rsid w:val="001B0F04"/>
    <w:rsid w:val="001B696B"/>
    <w:rsid w:val="001E597B"/>
    <w:rsid w:val="001F01E5"/>
    <w:rsid w:val="001F349E"/>
    <w:rsid w:val="002078D1"/>
    <w:rsid w:val="002132CA"/>
    <w:rsid w:val="00214A93"/>
    <w:rsid w:val="002175AF"/>
    <w:rsid w:val="00226BF4"/>
    <w:rsid w:val="002413D7"/>
    <w:rsid w:val="00245570"/>
    <w:rsid w:val="00252C30"/>
    <w:rsid w:val="00273D6E"/>
    <w:rsid w:val="002845A7"/>
    <w:rsid w:val="00285FF8"/>
    <w:rsid w:val="00287BCA"/>
    <w:rsid w:val="002B1BD8"/>
    <w:rsid w:val="002C0648"/>
    <w:rsid w:val="002C77BF"/>
    <w:rsid w:val="002D5B12"/>
    <w:rsid w:val="002E288A"/>
    <w:rsid w:val="002E3956"/>
    <w:rsid w:val="002E65F6"/>
    <w:rsid w:val="002F02AC"/>
    <w:rsid w:val="002F5D2A"/>
    <w:rsid w:val="00332427"/>
    <w:rsid w:val="003545B6"/>
    <w:rsid w:val="00357320"/>
    <w:rsid w:val="00373BC3"/>
    <w:rsid w:val="003865C2"/>
    <w:rsid w:val="00387EBC"/>
    <w:rsid w:val="003A0776"/>
    <w:rsid w:val="003A4398"/>
    <w:rsid w:val="003A6AEB"/>
    <w:rsid w:val="003B265B"/>
    <w:rsid w:val="003C354E"/>
    <w:rsid w:val="003C68A2"/>
    <w:rsid w:val="003D31EE"/>
    <w:rsid w:val="003D5958"/>
    <w:rsid w:val="003D6CF6"/>
    <w:rsid w:val="003D792F"/>
    <w:rsid w:val="003F39C8"/>
    <w:rsid w:val="003F5C92"/>
    <w:rsid w:val="00402325"/>
    <w:rsid w:val="00402DD2"/>
    <w:rsid w:val="00410986"/>
    <w:rsid w:val="00412938"/>
    <w:rsid w:val="0041590A"/>
    <w:rsid w:val="00423DA9"/>
    <w:rsid w:val="0042696C"/>
    <w:rsid w:val="00435012"/>
    <w:rsid w:val="00437872"/>
    <w:rsid w:val="00440302"/>
    <w:rsid w:val="00453F3D"/>
    <w:rsid w:val="00456066"/>
    <w:rsid w:val="004632D9"/>
    <w:rsid w:val="004653BF"/>
    <w:rsid w:val="00487CB7"/>
    <w:rsid w:val="00494577"/>
    <w:rsid w:val="004A013D"/>
    <w:rsid w:val="004A7420"/>
    <w:rsid w:val="004C34CF"/>
    <w:rsid w:val="004C57E3"/>
    <w:rsid w:val="004C66E3"/>
    <w:rsid w:val="004D3995"/>
    <w:rsid w:val="004D4356"/>
    <w:rsid w:val="004D5F2C"/>
    <w:rsid w:val="005000FD"/>
    <w:rsid w:val="00507F16"/>
    <w:rsid w:val="005125DB"/>
    <w:rsid w:val="0052712B"/>
    <w:rsid w:val="00561D67"/>
    <w:rsid w:val="00562A99"/>
    <w:rsid w:val="00564EFA"/>
    <w:rsid w:val="0056643B"/>
    <w:rsid w:val="00573DC6"/>
    <w:rsid w:val="005832E9"/>
    <w:rsid w:val="00584B1A"/>
    <w:rsid w:val="00590008"/>
    <w:rsid w:val="005908EA"/>
    <w:rsid w:val="005932AE"/>
    <w:rsid w:val="0059466E"/>
    <w:rsid w:val="005B04DF"/>
    <w:rsid w:val="005B3D3D"/>
    <w:rsid w:val="005B536D"/>
    <w:rsid w:val="005B7E1C"/>
    <w:rsid w:val="005C1366"/>
    <w:rsid w:val="005D079C"/>
    <w:rsid w:val="005D6791"/>
    <w:rsid w:val="005F6FFD"/>
    <w:rsid w:val="00602100"/>
    <w:rsid w:val="006037D3"/>
    <w:rsid w:val="006140F2"/>
    <w:rsid w:val="006216D8"/>
    <w:rsid w:val="00643D44"/>
    <w:rsid w:val="00651B32"/>
    <w:rsid w:val="00654B91"/>
    <w:rsid w:val="0065530F"/>
    <w:rsid w:val="00665AFC"/>
    <w:rsid w:val="00666117"/>
    <w:rsid w:val="00685B03"/>
    <w:rsid w:val="00686A61"/>
    <w:rsid w:val="00696CBB"/>
    <w:rsid w:val="006A12A8"/>
    <w:rsid w:val="006A41C2"/>
    <w:rsid w:val="006B23D4"/>
    <w:rsid w:val="006B24BB"/>
    <w:rsid w:val="006B2B0B"/>
    <w:rsid w:val="006E7FB7"/>
    <w:rsid w:val="00704469"/>
    <w:rsid w:val="00712566"/>
    <w:rsid w:val="0071623E"/>
    <w:rsid w:val="007162D8"/>
    <w:rsid w:val="007166C3"/>
    <w:rsid w:val="007179D3"/>
    <w:rsid w:val="007220BB"/>
    <w:rsid w:val="00731C0A"/>
    <w:rsid w:val="00745441"/>
    <w:rsid w:val="00753136"/>
    <w:rsid w:val="007537F0"/>
    <w:rsid w:val="00777D31"/>
    <w:rsid w:val="007935EF"/>
    <w:rsid w:val="00796325"/>
    <w:rsid w:val="007B7369"/>
    <w:rsid w:val="007C4A30"/>
    <w:rsid w:val="007D1885"/>
    <w:rsid w:val="007D1994"/>
    <w:rsid w:val="007D46A2"/>
    <w:rsid w:val="007E0352"/>
    <w:rsid w:val="007E6DB5"/>
    <w:rsid w:val="007F5F98"/>
    <w:rsid w:val="007F776A"/>
    <w:rsid w:val="00806445"/>
    <w:rsid w:val="00806762"/>
    <w:rsid w:val="0081719B"/>
    <w:rsid w:val="00821674"/>
    <w:rsid w:val="008217F4"/>
    <w:rsid w:val="00822450"/>
    <w:rsid w:val="00831C07"/>
    <w:rsid w:val="00837640"/>
    <w:rsid w:val="008742E4"/>
    <w:rsid w:val="008772F5"/>
    <w:rsid w:val="00893F0A"/>
    <w:rsid w:val="008A108B"/>
    <w:rsid w:val="008A26FC"/>
    <w:rsid w:val="008A3275"/>
    <w:rsid w:val="008B6479"/>
    <w:rsid w:val="008C2622"/>
    <w:rsid w:val="008C7B36"/>
    <w:rsid w:val="008D1C8C"/>
    <w:rsid w:val="008F5528"/>
    <w:rsid w:val="00905815"/>
    <w:rsid w:val="009077F6"/>
    <w:rsid w:val="009120EE"/>
    <w:rsid w:val="00935185"/>
    <w:rsid w:val="0094787C"/>
    <w:rsid w:val="00951B7D"/>
    <w:rsid w:val="00961A2D"/>
    <w:rsid w:val="009620C0"/>
    <w:rsid w:val="00963300"/>
    <w:rsid w:val="00963FF0"/>
    <w:rsid w:val="00973D81"/>
    <w:rsid w:val="00973FE2"/>
    <w:rsid w:val="0098521C"/>
    <w:rsid w:val="009B0675"/>
    <w:rsid w:val="009B3E6C"/>
    <w:rsid w:val="009C4F38"/>
    <w:rsid w:val="009C7D24"/>
    <w:rsid w:val="009D1C7C"/>
    <w:rsid w:val="009E3B01"/>
    <w:rsid w:val="00A0552A"/>
    <w:rsid w:val="00A122B8"/>
    <w:rsid w:val="00A15A77"/>
    <w:rsid w:val="00A231C0"/>
    <w:rsid w:val="00A245FA"/>
    <w:rsid w:val="00A35F92"/>
    <w:rsid w:val="00A362BA"/>
    <w:rsid w:val="00A40355"/>
    <w:rsid w:val="00A4120A"/>
    <w:rsid w:val="00A517F6"/>
    <w:rsid w:val="00A545B6"/>
    <w:rsid w:val="00A62D9D"/>
    <w:rsid w:val="00A7045B"/>
    <w:rsid w:val="00A77C7C"/>
    <w:rsid w:val="00AA329C"/>
    <w:rsid w:val="00AA7383"/>
    <w:rsid w:val="00AC0F26"/>
    <w:rsid w:val="00AC2981"/>
    <w:rsid w:val="00AC3A0E"/>
    <w:rsid w:val="00AC54CE"/>
    <w:rsid w:val="00AD2F41"/>
    <w:rsid w:val="00AE4BB0"/>
    <w:rsid w:val="00AE4F1A"/>
    <w:rsid w:val="00AF11D7"/>
    <w:rsid w:val="00AF1F58"/>
    <w:rsid w:val="00AF42B0"/>
    <w:rsid w:val="00B05936"/>
    <w:rsid w:val="00B16D40"/>
    <w:rsid w:val="00B303AA"/>
    <w:rsid w:val="00B5334F"/>
    <w:rsid w:val="00B62E9A"/>
    <w:rsid w:val="00B679E9"/>
    <w:rsid w:val="00B83315"/>
    <w:rsid w:val="00B862B9"/>
    <w:rsid w:val="00B903E2"/>
    <w:rsid w:val="00B9758A"/>
    <w:rsid w:val="00BA1E83"/>
    <w:rsid w:val="00BA371B"/>
    <w:rsid w:val="00BB02A6"/>
    <w:rsid w:val="00BC35F0"/>
    <w:rsid w:val="00BD0B52"/>
    <w:rsid w:val="00BD4F6A"/>
    <w:rsid w:val="00BE0A00"/>
    <w:rsid w:val="00BE0AF9"/>
    <w:rsid w:val="00BF5AF8"/>
    <w:rsid w:val="00C326A3"/>
    <w:rsid w:val="00C32AB5"/>
    <w:rsid w:val="00C35F39"/>
    <w:rsid w:val="00C40544"/>
    <w:rsid w:val="00C459F1"/>
    <w:rsid w:val="00C52403"/>
    <w:rsid w:val="00C740EC"/>
    <w:rsid w:val="00C965D9"/>
    <w:rsid w:val="00CA4D14"/>
    <w:rsid w:val="00CB080F"/>
    <w:rsid w:val="00CC2DEA"/>
    <w:rsid w:val="00CD58BD"/>
    <w:rsid w:val="00CD7644"/>
    <w:rsid w:val="00CE2B3C"/>
    <w:rsid w:val="00CE52E5"/>
    <w:rsid w:val="00CE752B"/>
    <w:rsid w:val="00CF48F6"/>
    <w:rsid w:val="00D00AC9"/>
    <w:rsid w:val="00D0240E"/>
    <w:rsid w:val="00D03E2C"/>
    <w:rsid w:val="00D2435C"/>
    <w:rsid w:val="00D34480"/>
    <w:rsid w:val="00D35EAD"/>
    <w:rsid w:val="00D62635"/>
    <w:rsid w:val="00D67E1D"/>
    <w:rsid w:val="00D72580"/>
    <w:rsid w:val="00D73B83"/>
    <w:rsid w:val="00D84127"/>
    <w:rsid w:val="00D90022"/>
    <w:rsid w:val="00D90C78"/>
    <w:rsid w:val="00DA0880"/>
    <w:rsid w:val="00DC43CE"/>
    <w:rsid w:val="00DC720C"/>
    <w:rsid w:val="00DD2842"/>
    <w:rsid w:val="00DE4095"/>
    <w:rsid w:val="00DF6A17"/>
    <w:rsid w:val="00E015A2"/>
    <w:rsid w:val="00E01893"/>
    <w:rsid w:val="00E03140"/>
    <w:rsid w:val="00E10619"/>
    <w:rsid w:val="00E107EA"/>
    <w:rsid w:val="00E14819"/>
    <w:rsid w:val="00E2399A"/>
    <w:rsid w:val="00E25C35"/>
    <w:rsid w:val="00E37E57"/>
    <w:rsid w:val="00E43DFF"/>
    <w:rsid w:val="00E45370"/>
    <w:rsid w:val="00E50F9D"/>
    <w:rsid w:val="00E51AF0"/>
    <w:rsid w:val="00E63E85"/>
    <w:rsid w:val="00E667E1"/>
    <w:rsid w:val="00E92D99"/>
    <w:rsid w:val="00EA0D05"/>
    <w:rsid w:val="00EB0F1A"/>
    <w:rsid w:val="00EB3442"/>
    <w:rsid w:val="00EB6B44"/>
    <w:rsid w:val="00EB728D"/>
    <w:rsid w:val="00ED0A0C"/>
    <w:rsid w:val="00EE593A"/>
    <w:rsid w:val="00EF12DD"/>
    <w:rsid w:val="00EF746A"/>
    <w:rsid w:val="00F11F1A"/>
    <w:rsid w:val="00F207A6"/>
    <w:rsid w:val="00F31510"/>
    <w:rsid w:val="00F445A6"/>
    <w:rsid w:val="00F44A3C"/>
    <w:rsid w:val="00F53A68"/>
    <w:rsid w:val="00F61AF1"/>
    <w:rsid w:val="00F71945"/>
    <w:rsid w:val="00F73D74"/>
    <w:rsid w:val="00F73FF0"/>
    <w:rsid w:val="00F83EAD"/>
    <w:rsid w:val="00F96D3E"/>
    <w:rsid w:val="00F97149"/>
    <w:rsid w:val="00FA63D4"/>
    <w:rsid w:val="00FA69A2"/>
    <w:rsid w:val="00FB0910"/>
    <w:rsid w:val="00FC2070"/>
    <w:rsid w:val="00FC5DBA"/>
    <w:rsid w:val="00FD3B88"/>
    <w:rsid w:val="00FE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4:docId w14:val="6B538670"/>
  <w15:chartTrackingRefBased/>
  <w15:docId w15:val="{DCDE7C5E-7BDC-41EE-9319-9F4856494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BodyText"/>
    <w:qFormat/>
    <w:pPr>
      <w:keepNext/>
      <w:numPr>
        <w:numId w:val="1"/>
      </w:numPr>
      <w:pBdr>
        <w:bottom w:val="single" w:sz="4" w:space="12" w:color="auto"/>
      </w:pBdr>
      <w:spacing w:before="240" w:after="480"/>
      <w:outlineLvl w:val="0"/>
    </w:pPr>
    <w:rPr>
      <w:rFonts w:ascii="Arial" w:hAnsi="Arial"/>
      <w:b/>
      <w:kern w:val="28"/>
      <w:sz w:val="28"/>
      <w:szCs w:val="20"/>
    </w:rPr>
  </w:style>
  <w:style w:type="paragraph" w:styleId="Heading2">
    <w:name w:val="heading 2"/>
    <w:basedOn w:val="Normal"/>
    <w:next w:val="BodyText"/>
    <w:qFormat/>
    <w:pPr>
      <w:keepNext/>
      <w:numPr>
        <w:ilvl w:val="1"/>
        <w:numId w:val="1"/>
      </w:numPr>
      <w:spacing w:before="120" w:after="240" w:line="280" w:lineRule="atLeast"/>
      <w:outlineLvl w:val="1"/>
    </w:pPr>
    <w:rPr>
      <w:rFonts w:ascii="Arial" w:hAnsi="Arial" w:cs="Arial"/>
      <w:b/>
      <w:caps/>
      <w:szCs w:val="20"/>
    </w:rPr>
  </w:style>
  <w:style w:type="paragraph" w:styleId="Heading3">
    <w:name w:val="heading 3"/>
    <w:basedOn w:val="Normal"/>
    <w:next w:val="BodyText"/>
    <w:qFormat/>
    <w:pPr>
      <w:keepNext/>
      <w:numPr>
        <w:ilvl w:val="2"/>
        <w:numId w:val="1"/>
      </w:numPr>
      <w:spacing w:before="120" w:after="240" w:line="280" w:lineRule="atLeast"/>
      <w:outlineLvl w:val="2"/>
    </w:pPr>
    <w:rPr>
      <w:rFonts w:ascii="Arial" w:hAnsi="Arial"/>
      <w:b/>
      <w:bCs/>
      <w:sz w:val="22"/>
      <w:szCs w:val="20"/>
    </w:rPr>
  </w:style>
  <w:style w:type="paragraph" w:styleId="Heading4">
    <w:name w:val="heading 4"/>
    <w:basedOn w:val="Normal"/>
    <w:next w:val="BodyText"/>
    <w:qFormat/>
    <w:pPr>
      <w:numPr>
        <w:ilvl w:val="3"/>
        <w:numId w:val="1"/>
      </w:numPr>
      <w:spacing w:before="120" w:after="240" w:line="280" w:lineRule="atLeast"/>
      <w:outlineLvl w:val="3"/>
    </w:pPr>
    <w:rPr>
      <w:rFonts w:ascii="Arial" w:hAnsi="Arial"/>
      <w:b/>
      <w:sz w:val="22"/>
      <w:szCs w:val="20"/>
    </w:rPr>
  </w:style>
  <w:style w:type="paragraph" w:styleId="Heading5">
    <w:name w:val="heading 5"/>
    <w:basedOn w:val="Normal"/>
    <w:next w:val="BodyText"/>
    <w:qFormat/>
    <w:pPr>
      <w:numPr>
        <w:ilvl w:val="4"/>
        <w:numId w:val="1"/>
      </w:numPr>
      <w:outlineLvl w:val="4"/>
    </w:pPr>
    <w:rPr>
      <w:rFonts w:ascii="Arial" w:hAnsi="Arial"/>
      <w:sz w:val="22"/>
      <w:szCs w:val="20"/>
    </w:rPr>
  </w:style>
  <w:style w:type="paragraph" w:styleId="Heading6">
    <w:name w:val="heading 6"/>
    <w:basedOn w:val="Normal"/>
    <w:next w:val="Normal"/>
    <w:qFormat/>
    <w:pPr>
      <w:numPr>
        <w:ilvl w:val="5"/>
        <w:numId w:val="1"/>
      </w:numPr>
      <w:outlineLvl w:val="5"/>
    </w:pPr>
    <w:rPr>
      <w:rFonts w:ascii="Arial" w:hAnsi="Arial"/>
      <w:sz w:val="22"/>
      <w:szCs w:val="20"/>
    </w:rPr>
  </w:style>
  <w:style w:type="paragraph" w:styleId="Heading7">
    <w:name w:val="heading 7"/>
    <w:basedOn w:val="Normal"/>
    <w:next w:val="Normal"/>
    <w:qFormat/>
    <w:pPr>
      <w:numPr>
        <w:ilvl w:val="6"/>
        <w:numId w:val="1"/>
      </w:numPr>
      <w:outlineLvl w:val="6"/>
    </w:pPr>
    <w:rPr>
      <w:rFonts w:ascii="Arial" w:hAnsi="Arial"/>
      <w:sz w:val="22"/>
      <w:szCs w:val="20"/>
    </w:rPr>
  </w:style>
  <w:style w:type="paragraph" w:styleId="Heading8">
    <w:name w:val="heading 8"/>
    <w:basedOn w:val="Normal"/>
    <w:next w:val="Normal"/>
    <w:qFormat/>
    <w:pPr>
      <w:numPr>
        <w:ilvl w:val="7"/>
        <w:numId w:val="1"/>
      </w:numPr>
      <w:outlineLvl w:val="7"/>
    </w:pPr>
    <w:rPr>
      <w:rFonts w:ascii="Arial" w:hAnsi="Arial"/>
      <w:sz w:val="22"/>
      <w:szCs w:val="20"/>
    </w:rPr>
  </w:style>
  <w:style w:type="paragraph" w:styleId="Heading9">
    <w:name w:val="heading 9"/>
    <w:basedOn w:val="Normal"/>
    <w:next w:val="Normal"/>
    <w:qFormat/>
    <w:pPr>
      <w:numPr>
        <w:ilvl w:val="8"/>
        <w:numId w:val="1"/>
      </w:numPr>
      <w:outlineLvl w:val="8"/>
    </w:pPr>
    <w:rPr>
      <w:rFonts w:ascii="Arial" w:hAnsi="Arial"/>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spacing w:after="240" w:line="280" w:lineRule="atLeast"/>
    </w:pPr>
    <w:rPr>
      <w:rFonts w:ascii="Arial" w:hAnsi="Arial"/>
      <w:sz w:val="22"/>
      <w:szCs w:val="20"/>
    </w:rPr>
  </w:style>
  <w:style w:type="paragraph" w:styleId="Footer">
    <w:name w:val="footer"/>
    <w:basedOn w:val="Normal"/>
    <w:link w:val="FooterChar"/>
    <w:uiPriority w:val="99"/>
    <w:pPr>
      <w:tabs>
        <w:tab w:val="center" w:pos="4320"/>
        <w:tab w:val="right" w:pos="8640"/>
      </w:tabs>
    </w:pPr>
    <w:rPr>
      <w:rFonts w:ascii="Arial" w:hAnsi="Arial"/>
      <w:sz w:val="22"/>
      <w:szCs w:val="20"/>
    </w:rPr>
  </w:style>
  <w:style w:type="character" w:styleId="PageNumber">
    <w:name w:val="page number"/>
    <w:rPr>
      <w:rFonts w:ascii="Arial" w:hAnsi="Arial"/>
      <w:sz w:val="18"/>
    </w:rPr>
  </w:style>
  <w:style w:type="paragraph" w:styleId="Header">
    <w:name w:val="header"/>
    <w:basedOn w:val="Normal"/>
    <w:pPr>
      <w:tabs>
        <w:tab w:val="center" w:pos="4320"/>
        <w:tab w:val="right" w:pos="8640"/>
      </w:tabs>
    </w:pPr>
    <w:rPr>
      <w:rFonts w:ascii="Arial" w:hAnsi="Arial"/>
      <w:sz w:val="22"/>
      <w:szCs w:val="20"/>
    </w:rPr>
  </w:style>
  <w:style w:type="paragraph" w:customStyle="1" w:styleId="ReportTitle">
    <w:name w:val="Report Title"/>
    <w:pPr>
      <w:spacing w:after="480"/>
    </w:pPr>
    <w:rPr>
      <w:rFonts w:ascii="Arial" w:hAnsi="Arial"/>
      <w:b/>
      <w:kern w:val="28"/>
      <w:sz w:val="28"/>
    </w:rPr>
  </w:style>
  <w:style w:type="paragraph" w:styleId="TOC1">
    <w:name w:val="toc 1"/>
    <w:basedOn w:val="Normal"/>
    <w:next w:val="Normal"/>
    <w:autoRedefine/>
    <w:semiHidden/>
    <w:pPr>
      <w:pBdr>
        <w:top w:val="single" w:sz="4" w:space="5" w:color="auto"/>
      </w:pBdr>
      <w:tabs>
        <w:tab w:val="left" w:pos="440"/>
        <w:tab w:val="left" w:pos="720"/>
        <w:tab w:val="left" w:pos="1350"/>
        <w:tab w:val="right" w:leader="dot" w:pos="9350"/>
      </w:tabs>
      <w:spacing w:before="200" w:line="280" w:lineRule="atLeast"/>
      <w:ind w:left="432" w:hanging="432"/>
    </w:pPr>
    <w:rPr>
      <w:rFonts w:ascii="Arial" w:hAnsi="Arial"/>
      <w:b/>
      <w:bCs/>
      <w:caps/>
      <w:noProof/>
      <w:sz w:val="22"/>
      <w:szCs w:val="28"/>
    </w:rPr>
  </w:style>
  <w:style w:type="paragraph" w:styleId="TOC2">
    <w:name w:val="toc 2"/>
    <w:basedOn w:val="Normal"/>
    <w:next w:val="Normal"/>
    <w:autoRedefine/>
    <w:semiHidden/>
    <w:pPr>
      <w:tabs>
        <w:tab w:val="left" w:pos="1350"/>
        <w:tab w:val="right" w:leader="dot" w:pos="9350"/>
      </w:tabs>
      <w:spacing w:line="280" w:lineRule="atLeast"/>
      <w:ind w:left="432" w:hanging="432"/>
    </w:pPr>
    <w:rPr>
      <w:rFonts w:ascii="Arial" w:hAnsi="Arial"/>
      <w:caps/>
      <w:noProof/>
      <w:sz w:val="22"/>
    </w:rPr>
  </w:style>
  <w:style w:type="paragraph" w:styleId="TOC3">
    <w:name w:val="toc 3"/>
    <w:basedOn w:val="Normal"/>
    <w:next w:val="Normal"/>
    <w:autoRedefine/>
    <w:semiHidden/>
    <w:pPr>
      <w:tabs>
        <w:tab w:val="left" w:pos="729"/>
        <w:tab w:val="right" w:leader="dot" w:pos="9350"/>
      </w:tabs>
      <w:ind w:left="1350" w:hanging="918"/>
    </w:pPr>
    <w:rPr>
      <w:rFonts w:ascii="Arial" w:hAnsi="Arial"/>
      <w:noProof/>
      <w:sz w:val="22"/>
      <w:szCs w:val="20"/>
    </w:rPr>
  </w:style>
  <w:style w:type="character" w:styleId="Hyperlink">
    <w:name w:val="Hyperlink"/>
    <w:rPr>
      <w:color w:val="0000FF"/>
      <w:u w:val="single"/>
    </w:rPr>
  </w:style>
  <w:style w:type="paragraph" w:customStyle="1" w:styleId="DateHeader">
    <w:name w:val="Date (Header)"/>
    <w:basedOn w:val="Normal"/>
    <w:next w:val="Normal"/>
    <w:pPr>
      <w:pBdr>
        <w:bottom w:val="single" w:sz="4" w:space="12" w:color="auto"/>
      </w:pBdr>
      <w:spacing w:after="240" w:line="240" w:lineRule="atLeast"/>
    </w:pPr>
    <w:rPr>
      <w:rFonts w:ascii="Arial" w:hAnsi="Arial"/>
      <w:sz w:val="18"/>
      <w:lang w:val="en-CA" w:eastAsia="en-CA"/>
    </w:rPr>
  </w:style>
  <w:style w:type="paragraph" w:customStyle="1" w:styleId="TableofContents">
    <w:name w:val="Table of Contents"/>
    <w:rPr>
      <w:rFonts w:ascii="Arial" w:hAnsi="Arial" w:cs="Arial"/>
      <w:b/>
      <w:color w:val="000000"/>
      <w:sz w:val="28"/>
    </w:rPr>
  </w:style>
  <w:style w:type="paragraph" w:customStyle="1" w:styleId="ReportTitleHeader">
    <w:name w:val="Report Title (Header)"/>
    <w:basedOn w:val="BodyText"/>
    <w:next w:val="BodyText"/>
    <w:pPr>
      <w:spacing w:after="0"/>
    </w:pPr>
    <w:rPr>
      <w:rFonts w:cs="Arial"/>
      <w:b/>
      <w:caps/>
      <w:color w:val="000000"/>
    </w:rPr>
  </w:style>
  <w:style w:type="paragraph" w:customStyle="1" w:styleId="Source">
    <w:name w:val="Source"/>
    <w:basedOn w:val="Footer"/>
    <w:rPr>
      <w:sz w:val="12"/>
    </w:rPr>
  </w:style>
  <w:style w:type="paragraph" w:customStyle="1" w:styleId="ChapterHeader">
    <w:name w:val="Chapter (Header)"/>
    <w:basedOn w:val="Normal"/>
    <w:rPr>
      <w:rFonts w:ascii="Arial" w:hAnsi="Arial"/>
      <w:sz w:val="18"/>
      <w:szCs w:val="20"/>
    </w:rPr>
  </w:style>
  <w:style w:type="paragraph" w:customStyle="1" w:styleId="ReportTitleSmallHeader">
    <w:name w:val="Report Title Small (Header)"/>
    <w:basedOn w:val="BodyText"/>
    <w:next w:val="BodyText"/>
    <w:pPr>
      <w:spacing w:after="0"/>
    </w:pPr>
    <w:rPr>
      <w:rFonts w:cs="Arial"/>
      <w:b/>
      <w:color w:val="000000"/>
      <w:sz w:val="20"/>
    </w:rPr>
  </w:style>
  <w:style w:type="paragraph" w:styleId="TOC4">
    <w:name w:val="toc 4"/>
    <w:basedOn w:val="Normal"/>
    <w:next w:val="Normal"/>
    <w:autoRedefine/>
    <w:semiHidden/>
    <w:pPr>
      <w:ind w:left="1354" w:hanging="922"/>
    </w:pPr>
    <w:rPr>
      <w:rFonts w:ascii="Arial" w:hAnsi="Arial"/>
      <w:sz w:val="22"/>
    </w:rPr>
  </w:style>
  <w:style w:type="paragraph" w:customStyle="1" w:styleId="ExecutiveSummary">
    <w:name w:val="Executive Summary"/>
    <w:basedOn w:val="BodyText2"/>
    <w:next w:val="BodyText"/>
    <w:pPr>
      <w:pBdr>
        <w:bottom w:val="single" w:sz="4" w:space="1" w:color="auto"/>
      </w:pBdr>
      <w:spacing w:before="240" w:after="480"/>
    </w:pPr>
    <w:rPr>
      <w:rFonts w:ascii="Arial" w:hAnsi="Arial"/>
      <w:b/>
      <w:sz w:val="28"/>
    </w:rPr>
  </w:style>
  <w:style w:type="paragraph" w:styleId="BodyText2">
    <w:name w:val="Body Text 2"/>
    <w:basedOn w:val="Normal"/>
    <w:pPr>
      <w:spacing w:after="120" w:line="480" w:lineRule="auto"/>
    </w:pPr>
  </w:style>
  <w:style w:type="paragraph" w:customStyle="1" w:styleId="CoverTitle">
    <w:name w:val="Cover Title"/>
    <w:basedOn w:val="BodyText"/>
    <w:next w:val="BodyText"/>
    <w:pPr>
      <w:spacing w:after="0"/>
    </w:pPr>
    <w:rPr>
      <w:rFonts w:cs="Arial"/>
      <w:b/>
      <w:color w:val="000000"/>
    </w:rPr>
  </w:style>
  <w:style w:type="paragraph" w:customStyle="1" w:styleId="CoverDescription">
    <w:name w:val="Cover Description"/>
    <w:basedOn w:val="BodyText"/>
    <w:next w:val="BodyText"/>
    <w:pPr>
      <w:spacing w:after="0"/>
    </w:pPr>
    <w:rPr>
      <w:rFonts w:cs="Arial"/>
      <w:color w:val="000000"/>
    </w:rPr>
  </w:style>
  <w:style w:type="paragraph" w:customStyle="1" w:styleId="ExecutiveSummaryTOC">
    <w:name w:val="Executive Summary TOC"/>
    <w:basedOn w:val="BodyText"/>
    <w:next w:val="BodyText"/>
  </w:style>
  <w:style w:type="paragraph" w:styleId="ListBullet">
    <w:name w:val="List Bullet"/>
    <w:basedOn w:val="Normal"/>
    <w:autoRedefine/>
    <w:pPr>
      <w:numPr>
        <w:numId w:val="2"/>
      </w:numPr>
    </w:pPr>
    <w:rPr>
      <w:rFonts w:ascii="Arial" w:hAnsi="Arial"/>
      <w:sz w:val="22"/>
    </w:rPr>
  </w:style>
  <w:style w:type="paragraph" w:customStyle="1" w:styleId="CoverDate">
    <w:name w:val="Cover Date"/>
    <w:basedOn w:val="BodyText"/>
    <w:next w:val="BodyText"/>
    <w:pPr>
      <w:spacing w:after="40" w:line="240" w:lineRule="auto"/>
    </w:pPr>
    <w:rPr>
      <w:rFonts w:cs="Arial"/>
      <w:color w:val="000000"/>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ImageText">
    <w:name w:val="Image Text"/>
    <w:rsid w:val="00973D81"/>
    <w:pPr>
      <w:spacing w:before="720"/>
    </w:pPr>
    <w:rPr>
      <w:rFonts w:ascii="Arial" w:hAnsi="Arial" w:cs="Arial"/>
      <w:color w:val="000000"/>
      <w:sz w:val="22"/>
      <w:szCs w:val="24"/>
    </w:rPr>
  </w:style>
  <w:style w:type="table" w:styleId="TableGrid">
    <w:name w:val="Table Grid"/>
    <w:basedOn w:val="TableNormal"/>
    <w:uiPriority w:val="59"/>
    <w:rsid w:val="00973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B0166"/>
    <w:rPr>
      <w:rFonts w:ascii="Tahoma" w:hAnsi="Tahoma" w:cs="Tahoma"/>
      <w:sz w:val="16"/>
      <w:szCs w:val="16"/>
    </w:rPr>
  </w:style>
  <w:style w:type="character" w:styleId="CommentReference">
    <w:name w:val="annotation reference"/>
    <w:semiHidden/>
    <w:rsid w:val="001B0166"/>
    <w:rPr>
      <w:sz w:val="16"/>
      <w:szCs w:val="16"/>
    </w:rPr>
  </w:style>
  <w:style w:type="paragraph" w:styleId="CommentText">
    <w:name w:val="annotation text"/>
    <w:basedOn w:val="Normal"/>
    <w:semiHidden/>
    <w:rsid w:val="001B0166"/>
    <w:rPr>
      <w:sz w:val="20"/>
      <w:szCs w:val="20"/>
    </w:rPr>
  </w:style>
  <w:style w:type="paragraph" w:styleId="CommentSubject">
    <w:name w:val="annotation subject"/>
    <w:basedOn w:val="CommentText"/>
    <w:next w:val="CommentText"/>
    <w:semiHidden/>
    <w:rsid w:val="001B0166"/>
    <w:rPr>
      <w:b/>
      <w:bCs/>
    </w:rPr>
  </w:style>
  <w:style w:type="paragraph" w:styleId="DocumentMap">
    <w:name w:val="Document Map"/>
    <w:basedOn w:val="Normal"/>
    <w:semiHidden/>
    <w:rsid w:val="00FA63D4"/>
    <w:pPr>
      <w:shd w:val="clear" w:color="auto" w:fill="000080"/>
    </w:pPr>
    <w:rPr>
      <w:rFonts w:ascii="Tahoma" w:hAnsi="Tahoma" w:cs="Tahoma"/>
      <w:sz w:val="20"/>
      <w:szCs w:val="20"/>
    </w:rPr>
  </w:style>
  <w:style w:type="character" w:styleId="FollowedHyperlink">
    <w:name w:val="FollowedHyperlink"/>
    <w:rsid w:val="00435012"/>
    <w:rPr>
      <w:color w:val="800080"/>
      <w:u w:val="single"/>
    </w:rPr>
  </w:style>
  <w:style w:type="character" w:customStyle="1" w:styleId="FooterChar">
    <w:name w:val="Footer Char"/>
    <w:link w:val="Footer"/>
    <w:uiPriority w:val="99"/>
    <w:rsid w:val="00BD4F6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67827">
      <w:bodyDiv w:val="1"/>
      <w:marLeft w:val="0"/>
      <w:marRight w:val="0"/>
      <w:marTop w:val="0"/>
      <w:marBottom w:val="0"/>
      <w:divBdr>
        <w:top w:val="none" w:sz="0" w:space="0" w:color="auto"/>
        <w:left w:val="none" w:sz="0" w:space="0" w:color="auto"/>
        <w:bottom w:val="none" w:sz="0" w:space="0" w:color="auto"/>
        <w:right w:val="none" w:sz="0" w:space="0" w:color="auto"/>
      </w:divBdr>
    </w:div>
    <w:div w:id="462578403">
      <w:bodyDiv w:val="1"/>
      <w:marLeft w:val="0"/>
      <w:marRight w:val="0"/>
      <w:marTop w:val="0"/>
      <w:marBottom w:val="0"/>
      <w:divBdr>
        <w:top w:val="none" w:sz="0" w:space="0" w:color="auto"/>
        <w:left w:val="none" w:sz="0" w:space="0" w:color="auto"/>
        <w:bottom w:val="none" w:sz="0" w:space="0" w:color="auto"/>
        <w:right w:val="none" w:sz="0" w:space="0" w:color="auto"/>
      </w:divBdr>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69399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water.rutgers.edu/Fact_Sheets/fs536.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dnr.state.md.us/watersheds/pubs/userguide.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s>
</file>

<file path=word/_rels/header5.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bruce.corp\application%20data\microsoft\templates\Stantec\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87354-377F-475D-B640-FFB9F38A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13</TotalTime>
  <Pages>18</Pages>
  <Words>5743</Words>
  <Characters>32737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rpt_</vt:lpstr>
    </vt:vector>
  </TitlesOfParts>
  <Company>Stantec Consulting Ltd.</Company>
  <LinksUpToDate>false</LinksUpToDate>
  <CharactersWithSpaces>38404</CharactersWithSpaces>
  <SharedDoc>false</SharedDoc>
  <HLinks>
    <vt:vector size="78" baseType="variant">
      <vt:variant>
        <vt:i4>852013</vt:i4>
      </vt:variant>
      <vt:variant>
        <vt:i4>72</vt:i4>
      </vt:variant>
      <vt:variant>
        <vt:i4>0</vt:i4>
      </vt:variant>
      <vt:variant>
        <vt:i4>5</vt:i4>
      </vt:variant>
      <vt:variant>
        <vt:lpwstr>http://www.water.rutgers.edu/Fact_Sheets/fs536.pdf</vt:lpwstr>
      </vt:variant>
      <vt:variant>
        <vt:lpwstr/>
      </vt:variant>
      <vt:variant>
        <vt:i4>5242902</vt:i4>
      </vt:variant>
      <vt:variant>
        <vt:i4>69</vt:i4>
      </vt:variant>
      <vt:variant>
        <vt:i4>0</vt:i4>
      </vt:variant>
      <vt:variant>
        <vt:i4>5</vt:i4>
      </vt:variant>
      <vt:variant>
        <vt:lpwstr>http://www.dnr.state.md.us/watersheds/pubs/userguide.html</vt:lpwstr>
      </vt:variant>
      <vt:variant>
        <vt:lpwstr/>
      </vt:variant>
      <vt:variant>
        <vt:i4>1769535</vt:i4>
      </vt:variant>
      <vt:variant>
        <vt:i4>62</vt:i4>
      </vt:variant>
      <vt:variant>
        <vt:i4>0</vt:i4>
      </vt:variant>
      <vt:variant>
        <vt:i4>5</vt:i4>
      </vt:variant>
      <vt:variant>
        <vt:lpwstr/>
      </vt:variant>
      <vt:variant>
        <vt:lpwstr>_Toc222760999</vt:lpwstr>
      </vt:variant>
      <vt:variant>
        <vt:i4>1769535</vt:i4>
      </vt:variant>
      <vt:variant>
        <vt:i4>56</vt:i4>
      </vt:variant>
      <vt:variant>
        <vt:i4>0</vt:i4>
      </vt:variant>
      <vt:variant>
        <vt:i4>5</vt:i4>
      </vt:variant>
      <vt:variant>
        <vt:lpwstr/>
      </vt:variant>
      <vt:variant>
        <vt:lpwstr>_Toc222760998</vt:lpwstr>
      </vt:variant>
      <vt:variant>
        <vt:i4>1769535</vt:i4>
      </vt:variant>
      <vt:variant>
        <vt:i4>50</vt:i4>
      </vt:variant>
      <vt:variant>
        <vt:i4>0</vt:i4>
      </vt:variant>
      <vt:variant>
        <vt:i4>5</vt:i4>
      </vt:variant>
      <vt:variant>
        <vt:lpwstr/>
      </vt:variant>
      <vt:variant>
        <vt:lpwstr>_Toc222760997</vt:lpwstr>
      </vt:variant>
      <vt:variant>
        <vt:i4>1769535</vt:i4>
      </vt:variant>
      <vt:variant>
        <vt:i4>44</vt:i4>
      </vt:variant>
      <vt:variant>
        <vt:i4>0</vt:i4>
      </vt:variant>
      <vt:variant>
        <vt:i4>5</vt:i4>
      </vt:variant>
      <vt:variant>
        <vt:lpwstr/>
      </vt:variant>
      <vt:variant>
        <vt:lpwstr>_Toc222760996</vt:lpwstr>
      </vt:variant>
      <vt:variant>
        <vt:i4>1769535</vt:i4>
      </vt:variant>
      <vt:variant>
        <vt:i4>38</vt:i4>
      </vt:variant>
      <vt:variant>
        <vt:i4>0</vt:i4>
      </vt:variant>
      <vt:variant>
        <vt:i4>5</vt:i4>
      </vt:variant>
      <vt:variant>
        <vt:lpwstr/>
      </vt:variant>
      <vt:variant>
        <vt:lpwstr>_Toc222760995</vt:lpwstr>
      </vt:variant>
      <vt:variant>
        <vt:i4>1769535</vt:i4>
      </vt:variant>
      <vt:variant>
        <vt:i4>32</vt:i4>
      </vt:variant>
      <vt:variant>
        <vt:i4>0</vt:i4>
      </vt:variant>
      <vt:variant>
        <vt:i4>5</vt:i4>
      </vt:variant>
      <vt:variant>
        <vt:lpwstr/>
      </vt:variant>
      <vt:variant>
        <vt:lpwstr>_Toc222760994</vt:lpwstr>
      </vt:variant>
      <vt:variant>
        <vt:i4>1769535</vt:i4>
      </vt:variant>
      <vt:variant>
        <vt:i4>26</vt:i4>
      </vt:variant>
      <vt:variant>
        <vt:i4>0</vt:i4>
      </vt:variant>
      <vt:variant>
        <vt:i4>5</vt:i4>
      </vt:variant>
      <vt:variant>
        <vt:lpwstr/>
      </vt:variant>
      <vt:variant>
        <vt:lpwstr>_Toc222760993</vt:lpwstr>
      </vt:variant>
      <vt:variant>
        <vt:i4>1769535</vt:i4>
      </vt:variant>
      <vt:variant>
        <vt:i4>20</vt:i4>
      </vt:variant>
      <vt:variant>
        <vt:i4>0</vt:i4>
      </vt:variant>
      <vt:variant>
        <vt:i4>5</vt:i4>
      </vt:variant>
      <vt:variant>
        <vt:lpwstr/>
      </vt:variant>
      <vt:variant>
        <vt:lpwstr>_Toc222760992</vt:lpwstr>
      </vt:variant>
      <vt:variant>
        <vt:i4>1769535</vt:i4>
      </vt:variant>
      <vt:variant>
        <vt:i4>14</vt:i4>
      </vt:variant>
      <vt:variant>
        <vt:i4>0</vt:i4>
      </vt:variant>
      <vt:variant>
        <vt:i4>5</vt:i4>
      </vt:variant>
      <vt:variant>
        <vt:lpwstr/>
      </vt:variant>
      <vt:variant>
        <vt:lpwstr>_Toc222760991</vt:lpwstr>
      </vt:variant>
      <vt:variant>
        <vt:i4>1769535</vt:i4>
      </vt:variant>
      <vt:variant>
        <vt:i4>8</vt:i4>
      </vt:variant>
      <vt:variant>
        <vt:i4>0</vt:i4>
      </vt:variant>
      <vt:variant>
        <vt:i4>5</vt:i4>
      </vt:variant>
      <vt:variant>
        <vt:lpwstr/>
      </vt:variant>
      <vt:variant>
        <vt:lpwstr>_Toc222760990</vt:lpwstr>
      </vt:variant>
      <vt:variant>
        <vt:i4>1703999</vt:i4>
      </vt:variant>
      <vt:variant>
        <vt:i4>2</vt:i4>
      </vt:variant>
      <vt:variant>
        <vt:i4>0</vt:i4>
      </vt:variant>
      <vt:variant>
        <vt:i4>5</vt:i4>
      </vt:variant>
      <vt:variant>
        <vt:lpwstr/>
      </vt:variant>
      <vt:variant>
        <vt:lpwstr>_Toc222760989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rpt_</dc:title>
  <dc:subject/>
  <dc:creator>kbruce</dc:creator>
  <cp:keywords/>
  <cp:lastModifiedBy>Sierra Tracy</cp:lastModifiedBy>
  <cp:revision>5</cp:revision>
  <cp:lastPrinted>2022-05-03T14:41:00Z</cp:lastPrinted>
  <dcterms:created xsi:type="dcterms:W3CDTF">2022-05-03T14:29:00Z</dcterms:created>
  <dcterms:modified xsi:type="dcterms:W3CDTF">2022-05-03T14:41:00Z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